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pPr w:leftFromText="141" w:rightFromText="141" w:tblpY="615"/>
        <w:tblW w:w="0" w:type="auto"/>
        <w:tblLayout w:type="fixed"/>
        <w:tblLook w:val="04A0" w:firstRow="1" w:lastRow="0" w:firstColumn="1" w:lastColumn="0" w:noHBand="0" w:noVBand="1"/>
      </w:tblPr>
      <w:tblGrid>
        <w:gridCol w:w="9062"/>
      </w:tblGrid>
      <w:tr w:rsidR="000A5D53" w:rsidRPr="00236667" w14:paraId="05BEB3EA" w14:textId="77777777" w:rsidTr="00501383">
        <w:tc>
          <w:tcPr>
            <w:tcW w:w="9062" w:type="dxa"/>
          </w:tcPr>
          <w:p w14:paraId="5920F519" w14:textId="77777777" w:rsidR="000A5D53" w:rsidRPr="00236667" w:rsidRDefault="00EB1BE4" w:rsidP="000A5D53">
            <w:pPr>
              <w:rPr>
                <w:rFonts w:ascii="Times New Roman" w:hAnsi="Times New Roman" w:cs="Times New Roman"/>
                <w:b/>
                <w:sz w:val="24"/>
                <w:szCs w:val="24"/>
              </w:rPr>
            </w:pPr>
            <w:r w:rsidRPr="00236667">
              <w:rPr>
                <w:rFonts w:ascii="Times New Roman" w:hAnsi="Times New Roman" w:cs="Times New Roman"/>
                <w:b/>
                <w:sz w:val="24"/>
                <w:szCs w:val="24"/>
              </w:rPr>
              <w:t>Päevaliblikad</w:t>
            </w:r>
          </w:p>
          <w:p w14:paraId="6067B604" w14:textId="77777777" w:rsidR="00EB1BE4" w:rsidRPr="00236667" w:rsidRDefault="00EB1BE4" w:rsidP="000A5D53">
            <w:pPr>
              <w:rPr>
                <w:rFonts w:ascii="Times New Roman" w:hAnsi="Times New Roman" w:cs="Times New Roman"/>
                <w:b/>
                <w:sz w:val="24"/>
                <w:szCs w:val="24"/>
              </w:rPr>
            </w:pPr>
          </w:p>
        </w:tc>
      </w:tr>
      <w:tr w:rsidR="000A5D53" w:rsidRPr="00236667" w14:paraId="6CE0E4C5" w14:textId="77777777" w:rsidTr="00501383">
        <w:trPr>
          <w:trHeight w:val="70"/>
        </w:trPr>
        <w:tc>
          <w:tcPr>
            <w:tcW w:w="9062" w:type="dxa"/>
          </w:tcPr>
          <w:p w14:paraId="0008C02C" w14:textId="77777777" w:rsidR="00A621F2" w:rsidRPr="00236667" w:rsidRDefault="000A5D53" w:rsidP="00EB1BE4">
            <w:pPr>
              <w:rPr>
                <w:rFonts w:ascii="Times New Roman" w:hAnsi="Times New Roman" w:cs="Times New Roman"/>
                <w:i/>
                <w:sz w:val="24"/>
                <w:szCs w:val="24"/>
              </w:rPr>
            </w:pPr>
            <w:r w:rsidRPr="00236667">
              <w:rPr>
                <w:rFonts w:ascii="Times New Roman" w:hAnsi="Times New Roman" w:cs="Times New Roman"/>
                <w:b/>
                <w:sz w:val="24"/>
                <w:szCs w:val="24"/>
              </w:rPr>
              <w:t>Taustainfo kirjeldus</w:t>
            </w:r>
          </w:p>
          <w:p w14:paraId="6AC1193F" w14:textId="77777777" w:rsidR="000C4959" w:rsidRPr="00236667" w:rsidRDefault="000C4959" w:rsidP="000A5D53">
            <w:pPr>
              <w:rPr>
                <w:rFonts w:ascii="Times New Roman" w:hAnsi="Times New Roman" w:cs="Times New Roman"/>
                <w:sz w:val="24"/>
                <w:szCs w:val="24"/>
              </w:rPr>
            </w:pPr>
          </w:p>
          <w:p w14:paraId="0CF267BF" w14:textId="77777777" w:rsidR="00B73EDF" w:rsidRPr="00236667" w:rsidRDefault="00B73EDF" w:rsidP="00EB1BE4">
            <w:pPr>
              <w:autoSpaceDE w:val="0"/>
              <w:autoSpaceDN w:val="0"/>
              <w:adjustRightInd w:val="0"/>
              <w:jc w:val="both"/>
              <w:rPr>
                <w:rFonts w:ascii="Times New Roman" w:hAnsi="Times New Roman" w:cs="Times New Roman"/>
                <w:sz w:val="24"/>
                <w:szCs w:val="24"/>
              </w:rPr>
            </w:pPr>
            <w:r w:rsidRPr="00236667">
              <w:rPr>
                <w:rFonts w:ascii="Times New Roman" w:hAnsi="Times New Roman" w:cs="Times New Roman"/>
                <w:sz w:val="24"/>
                <w:szCs w:val="24"/>
              </w:rPr>
              <w:t>Päevaliblikad on kõige silmatorkavam ja seetõttu ka enim uuritud maismaaselgrootute</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 xml:space="preserve">rühm, seda nii Euroopa kui kogu maailma mastaabis. </w:t>
            </w:r>
            <w:r w:rsidR="00364887" w:rsidRPr="00236667">
              <w:rPr>
                <w:rFonts w:ascii="Times New Roman" w:hAnsi="Times New Roman" w:cs="Times New Roman"/>
                <w:sz w:val="24"/>
                <w:szCs w:val="24"/>
              </w:rPr>
              <w:t>P</w:t>
            </w:r>
            <w:r w:rsidRPr="00236667">
              <w:rPr>
                <w:rFonts w:ascii="Times New Roman" w:hAnsi="Times New Roman" w:cs="Times New Roman"/>
                <w:sz w:val="24"/>
                <w:szCs w:val="24"/>
              </w:rPr>
              <w:t xml:space="preserve">äevaliblikad </w:t>
            </w:r>
            <w:r w:rsidR="00364887" w:rsidRPr="00236667">
              <w:rPr>
                <w:rFonts w:ascii="Times New Roman" w:hAnsi="Times New Roman" w:cs="Times New Roman"/>
                <w:sz w:val="24"/>
                <w:szCs w:val="24"/>
              </w:rPr>
              <w:t xml:space="preserve">on </w:t>
            </w:r>
            <w:r w:rsidRPr="00236667">
              <w:rPr>
                <w:rFonts w:ascii="Times New Roman" w:hAnsi="Times New Roman" w:cs="Times New Roman"/>
                <w:sz w:val="24"/>
                <w:szCs w:val="24"/>
              </w:rPr>
              <w:t>väga</w:t>
            </w:r>
            <w:r w:rsidR="00EB1BE4" w:rsidRPr="00236667">
              <w:rPr>
                <w:rFonts w:ascii="Times New Roman" w:hAnsi="Times New Roman" w:cs="Times New Roman"/>
                <w:sz w:val="24"/>
                <w:szCs w:val="24"/>
              </w:rPr>
              <w:t xml:space="preserve"> tundlikud maakasutuse </w:t>
            </w:r>
            <w:r w:rsidRPr="00236667">
              <w:rPr>
                <w:rFonts w:ascii="Times New Roman" w:hAnsi="Times New Roman" w:cs="Times New Roman"/>
                <w:sz w:val="24"/>
                <w:szCs w:val="24"/>
              </w:rPr>
              <w:t>muutuste (näiteks traditsioonilise põllumajanduse asendumine</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intensiivpõllumajanduse või võsastumisega) suhtes; mitmel pool Lääne-Euroopas on paljude</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liikide levik ja arvukus viimase sajandi jooksul drastiliselt kahanenud ning mõned liigid on</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tervetes riikides ka välja surnud. Kahjuks jätkub mitmete päevaliblikate arvukuse vähenemine</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ja areaalide ahenemine ka praegu. Seetõttu on teaduslikult põhjendatud alustele tuginev</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liblikaseire sügavalt looduskaitselise tähendusega: seeläbi on võimalik välja selgitada</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negatiivsed ilmingud liblikaliikide arvukuses, et saadud andmete põhjal rakendada vajalikke</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meetmeid ohusolevate liikide kaitseks. Päevaliblikate elutingimuste parandamine loob</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omakorda soodsama keskkonna mitmetele sarnase ökoloogilise nõudlusega, kuid vähem</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uuritud loomarühmadele. Lisaks looduskaitselisele aspektile pakub hästi organiseeritud seire</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ka lokaalses mastaabis olulisi puhtteaduslikke tulemusi lokaalfauna koosseisu muutuste,</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liikide arvukuse fluktueerumise jms dokumenteerimise näol.</w:t>
            </w:r>
          </w:p>
          <w:p w14:paraId="4A82D40A" w14:textId="77777777" w:rsidR="00EB1BE4" w:rsidRPr="00236667" w:rsidRDefault="00EB1BE4" w:rsidP="00EB1BE4">
            <w:pPr>
              <w:autoSpaceDE w:val="0"/>
              <w:autoSpaceDN w:val="0"/>
              <w:adjustRightInd w:val="0"/>
              <w:jc w:val="both"/>
              <w:rPr>
                <w:rFonts w:ascii="Times New Roman" w:hAnsi="Times New Roman" w:cs="Times New Roman"/>
                <w:sz w:val="24"/>
                <w:szCs w:val="24"/>
              </w:rPr>
            </w:pPr>
          </w:p>
          <w:p w14:paraId="180D72AE" w14:textId="77777777" w:rsidR="00B73EDF" w:rsidRPr="00236667" w:rsidRDefault="00B73EDF" w:rsidP="00EB1BE4">
            <w:pPr>
              <w:autoSpaceDE w:val="0"/>
              <w:autoSpaceDN w:val="0"/>
              <w:adjustRightInd w:val="0"/>
              <w:jc w:val="both"/>
              <w:rPr>
                <w:rFonts w:ascii="Times New Roman" w:hAnsi="Times New Roman" w:cs="Times New Roman"/>
                <w:sz w:val="24"/>
                <w:szCs w:val="24"/>
              </w:rPr>
            </w:pPr>
            <w:r w:rsidRPr="00236667">
              <w:rPr>
                <w:rFonts w:ascii="Times New Roman" w:hAnsi="Times New Roman" w:cs="Times New Roman"/>
                <w:sz w:val="24"/>
                <w:szCs w:val="24"/>
              </w:rPr>
              <w:t>Oluline on märkida, et päevaliblikate seire on üks kõige loodussõbralikumaid</w:t>
            </w:r>
            <w:r w:rsidR="00EB1BE4" w:rsidRPr="00236667">
              <w:rPr>
                <w:rFonts w:ascii="Times New Roman" w:hAnsi="Times New Roman" w:cs="Times New Roman"/>
                <w:sz w:val="24"/>
                <w:szCs w:val="24"/>
              </w:rPr>
              <w:t xml:space="preserve"> selgrootute </w:t>
            </w:r>
            <w:r w:rsidRPr="00236667">
              <w:rPr>
                <w:rFonts w:ascii="Times New Roman" w:hAnsi="Times New Roman" w:cs="Times New Roman"/>
                <w:sz w:val="24"/>
                <w:szCs w:val="24"/>
              </w:rPr>
              <w:t>seire viise. Päevaliblikate seireks ei ole hädavajalik loomade surmamine ega</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loodusest eemaldamine, kuna piisava kvalifikatsiooniga spetsialistid suudavad vähemalt</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Põhja-Euroopa oludes määrata enamiku kohatud isenditest juba välitingimustes. Sageli pole</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segi tarvis liblikaid nende tegevuse juures kinnipüüdmisega häirida ning vaid harva on</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vajalik üksikute isendite surmamine ning hilisem määramine laboritingimustes. Niisugune</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suhteliselt keskkonnasõbralik metoodika on ka üheks põhjuseks, miks mitmetes Euroopa</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maades on just päevaliblikate seire üheks kõige prioriteetsematest selgroo</w:t>
            </w:r>
            <w:r w:rsidR="00EB1BE4" w:rsidRPr="00236667">
              <w:rPr>
                <w:rFonts w:ascii="Times New Roman" w:hAnsi="Times New Roman" w:cs="Times New Roman"/>
                <w:sz w:val="24"/>
                <w:szCs w:val="24"/>
              </w:rPr>
              <w:t xml:space="preserve">tute seire </w:t>
            </w:r>
            <w:r w:rsidRPr="00236667">
              <w:rPr>
                <w:rFonts w:ascii="Times New Roman" w:hAnsi="Times New Roman" w:cs="Times New Roman"/>
                <w:sz w:val="24"/>
                <w:szCs w:val="24"/>
              </w:rPr>
              <w:t>vormidest.</w:t>
            </w:r>
          </w:p>
          <w:p w14:paraId="56F53807" w14:textId="77777777" w:rsidR="00EB1BE4" w:rsidRPr="00236667" w:rsidRDefault="00EB1BE4" w:rsidP="00EB1BE4">
            <w:pPr>
              <w:autoSpaceDE w:val="0"/>
              <w:autoSpaceDN w:val="0"/>
              <w:adjustRightInd w:val="0"/>
              <w:jc w:val="both"/>
              <w:rPr>
                <w:rFonts w:ascii="Times New Roman" w:hAnsi="Times New Roman" w:cs="Times New Roman"/>
                <w:sz w:val="24"/>
                <w:szCs w:val="24"/>
              </w:rPr>
            </w:pPr>
          </w:p>
          <w:p w14:paraId="187354F0" w14:textId="77777777" w:rsidR="00B73EDF" w:rsidRPr="00236667" w:rsidRDefault="00B73EDF" w:rsidP="00EB1BE4">
            <w:pPr>
              <w:autoSpaceDE w:val="0"/>
              <w:autoSpaceDN w:val="0"/>
              <w:adjustRightInd w:val="0"/>
              <w:jc w:val="both"/>
              <w:rPr>
                <w:rFonts w:ascii="Times New Roman" w:hAnsi="Times New Roman" w:cs="Times New Roman"/>
                <w:sz w:val="24"/>
                <w:szCs w:val="24"/>
              </w:rPr>
            </w:pPr>
            <w:r w:rsidRPr="00236667">
              <w:rPr>
                <w:rFonts w:ascii="Times New Roman" w:hAnsi="Times New Roman" w:cs="Times New Roman"/>
                <w:sz w:val="24"/>
                <w:szCs w:val="24"/>
              </w:rPr>
              <w:t>Mitmete spetsialistide hinnangud lubavad öelda, et praegu on enamiku Eestis</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esinevate päevaliblikaliikide populatsioonid veel üsna heas olukorras ning väljasuremine</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inimtegevuse või selle puudumise tulemusena ei ähvarda lähemate aastate jooksul ilmselt</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ainsatki meie faunasse kuuluvat liiki. Pikemas perspektiivis on siiski karta, et muutuvate maa</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ja</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metsakasutuse tingimustes olukord selliseks ei jää: kardetavasti ootab ka Eestis mitmeid</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päevaliblikaliike sobivate elupaikade oluline fragmentee</w:t>
            </w:r>
            <w:r w:rsidR="00EB1BE4" w:rsidRPr="00236667">
              <w:rPr>
                <w:rFonts w:ascii="Times New Roman" w:hAnsi="Times New Roman" w:cs="Times New Roman"/>
                <w:sz w:val="24"/>
                <w:szCs w:val="24"/>
              </w:rPr>
              <w:t xml:space="preserve">rumine või koguni kadumine, mis </w:t>
            </w:r>
            <w:r w:rsidRPr="00236667">
              <w:rPr>
                <w:rFonts w:ascii="Times New Roman" w:hAnsi="Times New Roman" w:cs="Times New Roman"/>
                <w:sz w:val="24"/>
                <w:szCs w:val="24"/>
              </w:rPr>
              <w:t>on</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neile Lääne-Euroopas saatuslikuks saanud.</w:t>
            </w:r>
          </w:p>
          <w:p w14:paraId="1B8E4059" w14:textId="77777777" w:rsidR="00EB1BE4" w:rsidRPr="00236667" w:rsidRDefault="00EB1BE4" w:rsidP="00EB1BE4">
            <w:pPr>
              <w:autoSpaceDE w:val="0"/>
              <w:autoSpaceDN w:val="0"/>
              <w:adjustRightInd w:val="0"/>
              <w:jc w:val="both"/>
              <w:rPr>
                <w:rFonts w:ascii="Times New Roman" w:hAnsi="Times New Roman" w:cs="Times New Roman"/>
                <w:sz w:val="24"/>
                <w:szCs w:val="24"/>
              </w:rPr>
            </w:pPr>
          </w:p>
          <w:p w14:paraId="3B4762E9" w14:textId="77777777" w:rsidR="000C4959" w:rsidRPr="00236667" w:rsidRDefault="00B73EDF" w:rsidP="00EB1BE4">
            <w:pPr>
              <w:autoSpaceDE w:val="0"/>
              <w:autoSpaceDN w:val="0"/>
              <w:adjustRightInd w:val="0"/>
              <w:jc w:val="both"/>
              <w:rPr>
                <w:rFonts w:ascii="Times New Roman" w:hAnsi="Times New Roman" w:cs="Times New Roman"/>
                <w:sz w:val="24"/>
                <w:szCs w:val="24"/>
              </w:rPr>
            </w:pPr>
            <w:r w:rsidRPr="00236667">
              <w:rPr>
                <w:rFonts w:ascii="Times New Roman" w:hAnsi="Times New Roman" w:cs="Times New Roman"/>
                <w:sz w:val="24"/>
                <w:szCs w:val="24"/>
              </w:rPr>
              <w:t>Eesti olusid arvestav päevaliblikate seire metoodika töötati Keskkonnaministeeriumi</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tellimusel välja 2003. aastal, järgides rahvusvaheliselt tunnustatud standardeid. 2004. aastal</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 xml:space="preserve">viidi esmakordselt läbi reaalne päevaliblikate seire </w:t>
            </w:r>
            <w:r w:rsidR="00C027F5" w:rsidRPr="00236667">
              <w:rPr>
                <w:rFonts w:ascii="Times New Roman" w:hAnsi="Times New Roman" w:cs="Times New Roman"/>
                <w:sz w:val="24"/>
                <w:szCs w:val="24"/>
              </w:rPr>
              <w:t>7 loendusal. 2005-2006</w:t>
            </w:r>
            <w:r w:rsidRPr="00236667">
              <w:rPr>
                <w:rFonts w:ascii="Times New Roman" w:hAnsi="Times New Roman" w:cs="Times New Roman"/>
                <w:sz w:val="24"/>
                <w:szCs w:val="24"/>
              </w:rPr>
              <w:t xml:space="preserve"> </w:t>
            </w:r>
            <w:r w:rsidR="00C027F5" w:rsidRPr="00236667">
              <w:rPr>
                <w:rFonts w:ascii="Times New Roman" w:hAnsi="Times New Roman" w:cs="Times New Roman"/>
                <w:sz w:val="24"/>
                <w:szCs w:val="24"/>
              </w:rPr>
              <w:t>oli seires 9 seireala</w:t>
            </w:r>
            <w:r w:rsidRPr="00236667">
              <w:rPr>
                <w:rFonts w:ascii="Times New Roman" w:hAnsi="Times New Roman" w:cs="Times New Roman"/>
                <w:sz w:val="24"/>
                <w:szCs w:val="24"/>
              </w:rPr>
              <w:t>. 2007</w:t>
            </w:r>
            <w:r w:rsidR="00C027F5" w:rsidRPr="00236667">
              <w:rPr>
                <w:rFonts w:ascii="Times New Roman" w:hAnsi="Times New Roman" w:cs="Times New Roman"/>
                <w:sz w:val="24"/>
                <w:szCs w:val="24"/>
              </w:rPr>
              <w:t>-2011 oli uuritavate transektide arv juba 11</w:t>
            </w:r>
            <w:r w:rsidRPr="00236667">
              <w:rPr>
                <w:rFonts w:ascii="Times New Roman" w:hAnsi="Times New Roman" w:cs="Times New Roman"/>
                <w:sz w:val="24"/>
                <w:szCs w:val="24"/>
              </w:rPr>
              <w:t xml:space="preserve">. Aastail 2012-2013 kuulus seireprogrammi </w:t>
            </w:r>
            <w:r w:rsidR="00C027F5" w:rsidRPr="00236667">
              <w:rPr>
                <w:rFonts w:ascii="Times New Roman" w:hAnsi="Times New Roman" w:cs="Times New Roman"/>
                <w:sz w:val="24"/>
                <w:szCs w:val="24"/>
              </w:rPr>
              <w:t>12</w:t>
            </w:r>
            <w:r w:rsidRPr="00236667">
              <w:rPr>
                <w:rFonts w:ascii="Times New Roman" w:hAnsi="Times New Roman" w:cs="Times New Roman"/>
                <w:sz w:val="24"/>
                <w:szCs w:val="24"/>
              </w:rPr>
              <w:t xml:space="preserve"> transekti ning 2014. aastal </w:t>
            </w:r>
            <w:r w:rsidR="00C027F5" w:rsidRPr="00236667">
              <w:rPr>
                <w:rFonts w:ascii="Times New Roman" w:hAnsi="Times New Roman" w:cs="Times New Roman"/>
                <w:sz w:val="24"/>
                <w:szCs w:val="24"/>
              </w:rPr>
              <w:t>14</w:t>
            </w:r>
            <w:r w:rsidR="00EB1BE4" w:rsidRPr="00236667">
              <w:rPr>
                <w:rFonts w:ascii="Times New Roman" w:hAnsi="Times New Roman" w:cs="Times New Roman"/>
                <w:sz w:val="24"/>
                <w:szCs w:val="24"/>
              </w:rPr>
              <w:t xml:space="preserve"> </w:t>
            </w:r>
            <w:r w:rsidRPr="00236667">
              <w:rPr>
                <w:rFonts w:ascii="Times New Roman" w:hAnsi="Times New Roman" w:cs="Times New Roman"/>
                <w:sz w:val="24"/>
                <w:szCs w:val="24"/>
              </w:rPr>
              <w:t>transekti</w:t>
            </w:r>
            <w:r w:rsidR="00EB1BE4" w:rsidRPr="00236667">
              <w:rPr>
                <w:rFonts w:ascii="Times New Roman" w:hAnsi="Times New Roman" w:cs="Times New Roman"/>
                <w:sz w:val="24"/>
                <w:szCs w:val="24"/>
              </w:rPr>
              <w:t>.</w:t>
            </w:r>
          </w:p>
          <w:p w14:paraId="3CAA508C" w14:textId="77777777" w:rsidR="00EB1BE4" w:rsidRPr="00236667" w:rsidRDefault="00EB1BE4" w:rsidP="00EB1BE4">
            <w:pPr>
              <w:autoSpaceDE w:val="0"/>
              <w:autoSpaceDN w:val="0"/>
              <w:adjustRightInd w:val="0"/>
              <w:jc w:val="both"/>
              <w:rPr>
                <w:rFonts w:ascii="Times New Roman" w:hAnsi="Times New Roman" w:cs="Times New Roman"/>
                <w:sz w:val="24"/>
                <w:szCs w:val="24"/>
              </w:rPr>
            </w:pPr>
          </w:p>
        </w:tc>
      </w:tr>
      <w:tr w:rsidR="000A5D53" w:rsidRPr="00236667" w14:paraId="01DFB5D5" w14:textId="77777777" w:rsidTr="00501383">
        <w:trPr>
          <w:trHeight w:val="273"/>
        </w:trPr>
        <w:tc>
          <w:tcPr>
            <w:tcW w:w="9062" w:type="dxa"/>
          </w:tcPr>
          <w:p w14:paraId="0AB55893" w14:textId="77777777" w:rsidR="000A5D53" w:rsidRPr="00236667" w:rsidRDefault="000A5D53" w:rsidP="000A5D53">
            <w:pPr>
              <w:rPr>
                <w:rFonts w:ascii="Times New Roman" w:hAnsi="Times New Roman" w:cs="Times New Roman"/>
                <w:b/>
                <w:sz w:val="24"/>
                <w:szCs w:val="24"/>
              </w:rPr>
            </w:pPr>
            <w:r w:rsidRPr="00236667">
              <w:rPr>
                <w:rFonts w:ascii="Times New Roman" w:hAnsi="Times New Roman" w:cs="Times New Roman"/>
                <w:b/>
                <w:sz w:val="24"/>
                <w:szCs w:val="24"/>
              </w:rPr>
              <w:t>Eesmärk</w:t>
            </w:r>
          </w:p>
          <w:p w14:paraId="6A13AE61" w14:textId="77777777" w:rsidR="000C4959" w:rsidRPr="00236667" w:rsidRDefault="000C4959" w:rsidP="000A5D53">
            <w:pPr>
              <w:rPr>
                <w:rFonts w:ascii="Times New Roman" w:hAnsi="Times New Roman" w:cs="Times New Roman"/>
                <w:sz w:val="24"/>
                <w:szCs w:val="24"/>
              </w:rPr>
            </w:pPr>
          </w:p>
          <w:p w14:paraId="1015BB2C" w14:textId="7B31D92B" w:rsidR="000C4959" w:rsidRPr="00236667" w:rsidRDefault="000C4959" w:rsidP="00EB1BE4">
            <w:pPr>
              <w:jc w:val="both"/>
              <w:rPr>
                <w:rFonts w:ascii="Times New Roman" w:hAnsi="Times New Roman" w:cs="Times New Roman"/>
                <w:sz w:val="24"/>
                <w:szCs w:val="24"/>
              </w:rPr>
            </w:pPr>
            <w:r w:rsidRPr="00236667">
              <w:rPr>
                <w:rFonts w:ascii="Times New Roman" w:hAnsi="Times New Roman" w:cs="Times New Roman"/>
                <w:sz w:val="24"/>
                <w:szCs w:val="24"/>
              </w:rPr>
              <w:t xml:space="preserve">Peamiseks </w:t>
            </w:r>
            <w:r w:rsidR="0075605A" w:rsidRPr="00236667">
              <w:rPr>
                <w:rFonts w:ascii="Times New Roman" w:hAnsi="Times New Roman" w:cs="Times New Roman"/>
                <w:sz w:val="24"/>
                <w:szCs w:val="24"/>
              </w:rPr>
              <w:t>eesmärgiks on hinnata päevaliblikate liigilis</w:t>
            </w:r>
            <w:r w:rsidR="00881657" w:rsidRPr="00236667">
              <w:rPr>
                <w:rFonts w:ascii="Times New Roman" w:hAnsi="Times New Roman" w:cs="Times New Roman"/>
                <w:sz w:val="24"/>
                <w:szCs w:val="24"/>
              </w:rPr>
              <w:t xml:space="preserve">e koosseisu ja </w:t>
            </w:r>
            <w:r w:rsidR="00EB1BE4" w:rsidRPr="00236667">
              <w:rPr>
                <w:rFonts w:ascii="Times New Roman" w:hAnsi="Times New Roman" w:cs="Times New Roman"/>
                <w:sz w:val="24"/>
                <w:szCs w:val="24"/>
              </w:rPr>
              <w:t xml:space="preserve">populatsioonide </w:t>
            </w:r>
            <w:r w:rsidR="000254FE" w:rsidRPr="00236667">
              <w:rPr>
                <w:rFonts w:ascii="Times New Roman" w:hAnsi="Times New Roman" w:cs="Times New Roman"/>
                <w:sz w:val="24"/>
                <w:szCs w:val="24"/>
              </w:rPr>
              <w:t xml:space="preserve">suuruse muutusi </w:t>
            </w:r>
            <w:r w:rsidR="0075605A" w:rsidRPr="00236667">
              <w:rPr>
                <w:rFonts w:ascii="Times New Roman" w:hAnsi="Times New Roman" w:cs="Times New Roman"/>
                <w:sz w:val="24"/>
                <w:szCs w:val="24"/>
              </w:rPr>
              <w:t>niitudel sõltuvalt inimtegevusest.</w:t>
            </w:r>
            <w:r w:rsidR="00B73EDF" w:rsidRPr="00236667">
              <w:rPr>
                <w:rFonts w:ascii="Times New Roman" w:hAnsi="Times New Roman" w:cs="Times New Roman"/>
                <w:sz w:val="24"/>
                <w:szCs w:val="24"/>
              </w:rPr>
              <w:t xml:space="preserve"> Päevaliblikate vaatlusi </w:t>
            </w:r>
            <w:r w:rsidR="00C73D57" w:rsidRPr="00236667">
              <w:rPr>
                <w:rFonts w:ascii="Times New Roman" w:hAnsi="Times New Roman" w:cs="Times New Roman"/>
                <w:sz w:val="24"/>
                <w:szCs w:val="24"/>
              </w:rPr>
              <w:t>võiks</w:t>
            </w:r>
            <w:r w:rsidR="00EB1BE4" w:rsidRPr="00236667">
              <w:rPr>
                <w:rFonts w:ascii="Times New Roman" w:hAnsi="Times New Roman" w:cs="Times New Roman"/>
                <w:sz w:val="24"/>
                <w:szCs w:val="24"/>
              </w:rPr>
              <w:t xml:space="preserve"> </w:t>
            </w:r>
            <w:r w:rsidR="00B73EDF" w:rsidRPr="00236667">
              <w:rPr>
                <w:rFonts w:ascii="Times New Roman" w:hAnsi="Times New Roman" w:cs="Times New Roman"/>
                <w:sz w:val="24"/>
                <w:szCs w:val="24"/>
              </w:rPr>
              <w:t>planeeri</w:t>
            </w:r>
            <w:r w:rsidR="00C73D57" w:rsidRPr="00236667">
              <w:rPr>
                <w:rFonts w:ascii="Times New Roman" w:hAnsi="Times New Roman" w:cs="Times New Roman"/>
                <w:sz w:val="24"/>
                <w:szCs w:val="24"/>
              </w:rPr>
              <w:t>da</w:t>
            </w:r>
            <w:r w:rsidR="00B73EDF" w:rsidRPr="00236667">
              <w:rPr>
                <w:rFonts w:ascii="Times New Roman" w:hAnsi="Times New Roman" w:cs="Times New Roman"/>
                <w:sz w:val="24"/>
                <w:szCs w:val="24"/>
              </w:rPr>
              <w:t xml:space="preserve"> läbi viia aladel, kus toimub ka niitude </w:t>
            </w:r>
            <w:r w:rsidR="00EB1BE4" w:rsidRPr="00236667">
              <w:rPr>
                <w:rFonts w:ascii="Times New Roman" w:hAnsi="Times New Roman" w:cs="Times New Roman"/>
                <w:sz w:val="24"/>
                <w:szCs w:val="24"/>
              </w:rPr>
              <w:t xml:space="preserve">(pärisaruniidud, loopealsed) </w:t>
            </w:r>
            <w:r w:rsidR="00B73EDF" w:rsidRPr="00236667">
              <w:rPr>
                <w:rFonts w:ascii="Times New Roman" w:hAnsi="Times New Roman" w:cs="Times New Roman"/>
                <w:sz w:val="24"/>
                <w:szCs w:val="24"/>
              </w:rPr>
              <w:t xml:space="preserve">taimekoosluste </w:t>
            </w:r>
            <w:r w:rsidR="00A95624" w:rsidRPr="00236667">
              <w:rPr>
                <w:rFonts w:ascii="Times New Roman" w:hAnsi="Times New Roman" w:cs="Times New Roman"/>
                <w:sz w:val="24"/>
                <w:szCs w:val="24"/>
              </w:rPr>
              <w:t xml:space="preserve">vm </w:t>
            </w:r>
            <w:r w:rsidR="00A95624" w:rsidRPr="00236667">
              <w:rPr>
                <w:rFonts w:ascii="Times New Roman" w:hAnsi="Times New Roman" w:cs="Times New Roman"/>
                <w:sz w:val="24"/>
                <w:szCs w:val="24"/>
              </w:rPr>
              <w:lastRenderedPageBreak/>
              <w:t xml:space="preserve">elustikurühmade (maismaalimused) </w:t>
            </w:r>
            <w:r w:rsidR="00B73EDF" w:rsidRPr="00236667">
              <w:rPr>
                <w:rFonts w:ascii="Times New Roman" w:hAnsi="Times New Roman" w:cs="Times New Roman"/>
                <w:sz w:val="24"/>
                <w:szCs w:val="24"/>
              </w:rPr>
              <w:t xml:space="preserve">seire. </w:t>
            </w:r>
            <w:r w:rsidR="00C73D57" w:rsidRPr="00236667">
              <w:rPr>
                <w:rFonts w:ascii="Times New Roman" w:hAnsi="Times New Roman" w:cs="Times New Roman"/>
                <w:sz w:val="24"/>
                <w:szCs w:val="24"/>
              </w:rPr>
              <w:t>Nii</w:t>
            </w:r>
            <w:r w:rsidR="00EB1BE4" w:rsidRPr="00236667">
              <w:rPr>
                <w:rFonts w:ascii="Times New Roman" w:hAnsi="Times New Roman" w:cs="Times New Roman"/>
                <w:sz w:val="24"/>
                <w:szCs w:val="24"/>
              </w:rPr>
              <w:t xml:space="preserve"> peaks seireprojekt andma </w:t>
            </w:r>
            <w:r w:rsidR="00B73EDF" w:rsidRPr="00236667">
              <w:rPr>
                <w:rFonts w:ascii="Times New Roman" w:hAnsi="Times New Roman" w:cs="Times New Roman"/>
                <w:sz w:val="24"/>
                <w:szCs w:val="24"/>
              </w:rPr>
              <w:t>hinnangu ka poollooduslike koosluste majandamise intensiiv</w:t>
            </w:r>
            <w:r w:rsidR="00EB1BE4" w:rsidRPr="00236667">
              <w:rPr>
                <w:rFonts w:ascii="Times New Roman" w:hAnsi="Times New Roman" w:cs="Times New Roman"/>
                <w:sz w:val="24"/>
                <w:szCs w:val="24"/>
              </w:rPr>
              <w:t xml:space="preserve">susest ja vormist tulenevatele </w:t>
            </w:r>
            <w:r w:rsidR="00B73EDF" w:rsidRPr="00236667">
              <w:rPr>
                <w:rFonts w:ascii="Times New Roman" w:hAnsi="Times New Roman" w:cs="Times New Roman"/>
                <w:sz w:val="24"/>
                <w:szCs w:val="24"/>
              </w:rPr>
              <w:t>tagajärgedele</w:t>
            </w:r>
            <w:r w:rsidR="00EB1BE4" w:rsidRPr="00236667">
              <w:rPr>
                <w:rFonts w:ascii="Times New Roman" w:hAnsi="Times New Roman" w:cs="Times New Roman"/>
                <w:sz w:val="24"/>
                <w:szCs w:val="24"/>
              </w:rPr>
              <w:t>.</w:t>
            </w:r>
          </w:p>
          <w:p w14:paraId="2CBA4B18" w14:textId="77777777" w:rsidR="00EB1BE4" w:rsidRPr="00236667" w:rsidRDefault="00EB1BE4" w:rsidP="00C73D57">
            <w:pPr>
              <w:rPr>
                <w:rFonts w:ascii="Times New Roman" w:hAnsi="Times New Roman" w:cs="Times New Roman"/>
                <w:sz w:val="24"/>
                <w:szCs w:val="24"/>
              </w:rPr>
            </w:pPr>
          </w:p>
        </w:tc>
      </w:tr>
      <w:tr w:rsidR="000A5D53" w:rsidRPr="00236667" w14:paraId="7DF66E37" w14:textId="77777777" w:rsidTr="00501383">
        <w:trPr>
          <w:trHeight w:val="556"/>
        </w:trPr>
        <w:tc>
          <w:tcPr>
            <w:tcW w:w="9062" w:type="dxa"/>
          </w:tcPr>
          <w:p w14:paraId="7E4F653F" w14:textId="77777777" w:rsidR="00124DF6" w:rsidRPr="00236667" w:rsidRDefault="000A5D53" w:rsidP="00EB1BE4">
            <w:pPr>
              <w:rPr>
                <w:rFonts w:ascii="Times New Roman" w:hAnsi="Times New Roman" w:cs="Times New Roman"/>
                <w:i/>
                <w:sz w:val="24"/>
                <w:szCs w:val="24"/>
              </w:rPr>
            </w:pPr>
            <w:r w:rsidRPr="00236667">
              <w:rPr>
                <w:rFonts w:ascii="Times New Roman" w:hAnsi="Times New Roman" w:cs="Times New Roman"/>
                <w:b/>
                <w:sz w:val="24"/>
                <w:szCs w:val="24"/>
              </w:rPr>
              <w:lastRenderedPageBreak/>
              <w:t>Parameetrid</w:t>
            </w:r>
          </w:p>
          <w:p w14:paraId="46EC1CEC" w14:textId="77777777" w:rsidR="00C209B7" w:rsidRPr="00236667" w:rsidRDefault="00C209B7" w:rsidP="000A5D53">
            <w:pPr>
              <w:rPr>
                <w:rFonts w:ascii="Times New Roman" w:hAnsi="Times New Roman" w:cs="Times New Roman"/>
                <w:sz w:val="24"/>
                <w:szCs w:val="24"/>
              </w:rPr>
            </w:pPr>
          </w:p>
          <w:p w14:paraId="6B1E5E07" w14:textId="77777777" w:rsidR="00A10AB5" w:rsidRPr="00236667" w:rsidRDefault="00A10AB5" w:rsidP="00A10AB5">
            <w:pPr>
              <w:pStyle w:val="Pis"/>
              <w:tabs>
                <w:tab w:val="left" w:pos="851"/>
              </w:tabs>
              <w:jc w:val="both"/>
              <w:rPr>
                <w:sz w:val="24"/>
                <w:szCs w:val="24"/>
              </w:rPr>
            </w:pPr>
            <w:r w:rsidRPr="00236667">
              <w:rPr>
                <w:sz w:val="24"/>
                <w:szCs w:val="24"/>
              </w:rPr>
              <w:t xml:space="preserve">Päevaliblikate aktiivsus sõltub väga tugevasti ilmast. Seega on loendustulemuste adekvaatseks tõlgendamiseks tarvis teada ilmaolusid loenduse läbiviimise ajal. Olulisemateks parameetriteks on õhutemperatuur, tuulisus ja päikesepaiste osakaal. Võimaliku hilisema andmeanalüüsi jaoks pole mõttekas kirjeldada loenduse ajal valitsenud ilmaolusid sõnadega, vaid esitada need numbriliste väärtustena. </w:t>
            </w:r>
          </w:p>
          <w:p w14:paraId="070A19A6" w14:textId="77777777" w:rsidR="00A10AB5" w:rsidRPr="00236667" w:rsidRDefault="00A10AB5" w:rsidP="00A10AB5">
            <w:pPr>
              <w:pStyle w:val="Pis"/>
              <w:tabs>
                <w:tab w:val="left" w:pos="851"/>
              </w:tabs>
              <w:jc w:val="both"/>
              <w:rPr>
                <w:sz w:val="24"/>
                <w:szCs w:val="24"/>
              </w:rPr>
            </w:pPr>
            <w:r w:rsidRPr="00236667">
              <w:rPr>
                <w:sz w:val="24"/>
                <w:szCs w:val="24"/>
              </w:rPr>
              <w:tab/>
            </w:r>
          </w:p>
          <w:p w14:paraId="2986A662" w14:textId="77777777" w:rsidR="00A10AB5" w:rsidRPr="00236667" w:rsidRDefault="00A10AB5" w:rsidP="00A10AB5">
            <w:pPr>
              <w:pStyle w:val="Pis"/>
              <w:tabs>
                <w:tab w:val="left" w:pos="851"/>
              </w:tabs>
              <w:jc w:val="both"/>
              <w:rPr>
                <w:sz w:val="24"/>
                <w:szCs w:val="24"/>
              </w:rPr>
            </w:pPr>
            <w:r w:rsidRPr="00236667">
              <w:rPr>
                <w:sz w:val="24"/>
                <w:szCs w:val="24"/>
              </w:rPr>
              <w:t>Tuulisuse hindamisel kasutatakse subjektiivset, nn. Beauforti skaalat, mille puhul saab numbrilised väärtused leida lähtudes järgmistest parameetritest:</w:t>
            </w:r>
          </w:p>
          <w:p w14:paraId="2DA9D678" w14:textId="77777777" w:rsidR="00A10AB5" w:rsidRPr="00236667" w:rsidRDefault="00A10AB5" w:rsidP="00A10AB5">
            <w:pPr>
              <w:pStyle w:val="Pis"/>
              <w:tabs>
                <w:tab w:val="left" w:pos="851"/>
              </w:tabs>
              <w:jc w:val="both"/>
              <w:rPr>
                <w:sz w:val="24"/>
                <w:szCs w:val="24"/>
              </w:rPr>
            </w:pPr>
            <w:r w:rsidRPr="00236667">
              <w:rPr>
                <w:sz w:val="24"/>
                <w:szCs w:val="24"/>
              </w:rPr>
              <w:tab/>
              <w:t>0 – tuulevaikus</w:t>
            </w:r>
          </w:p>
          <w:p w14:paraId="67957D67" w14:textId="77777777" w:rsidR="00A10AB5" w:rsidRPr="00236667" w:rsidRDefault="00A10AB5" w:rsidP="00A10AB5">
            <w:pPr>
              <w:pStyle w:val="Pis"/>
              <w:tabs>
                <w:tab w:val="left" w:pos="851"/>
              </w:tabs>
              <w:ind w:left="720"/>
              <w:jc w:val="both"/>
              <w:rPr>
                <w:sz w:val="24"/>
                <w:szCs w:val="24"/>
              </w:rPr>
            </w:pPr>
            <w:r w:rsidRPr="00236667">
              <w:rPr>
                <w:sz w:val="24"/>
                <w:szCs w:val="24"/>
              </w:rPr>
              <w:tab/>
              <w:t>1 – suits kaldub kergelt kõrvale</w:t>
            </w:r>
          </w:p>
          <w:p w14:paraId="6CF8C104" w14:textId="77777777" w:rsidR="00A10AB5" w:rsidRPr="00236667" w:rsidRDefault="00A10AB5" w:rsidP="00A10AB5">
            <w:pPr>
              <w:pStyle w:val="Pis"/>
              <w:tabs>
                <w:tab w:val="left" w:pos="851"/>
              </w:tabs>
              <w:ind w:left="720"/>
              <w:jc w:val="both"/>
              <w:rPr>
                <w:sz w:val="24"/>
                <w:szCs w:val="24"/>
                <w:u w:val="single"/>
              </w:rPr>
            </w:pPr>
            <w:r w:rsidRPr="00236667">
              <w:rPr>
                <w:sz w:val="24"/>
                <w:szCs w:val="24"/>
              </w:rPr>
              <w:tab/>
              <w:t>2 – tuult on näol tunda, puulehed sahisevad</w:t>
            </w:r>
          </w:p>
          <w:p w14:paraId="1E11A62C" w14:textId="77777777" w:rsidR="00A10AB5" w:rsidRPr="00236667" w:rsidRDefault="00A10AB5" w:rsidP="00A10AB5">
            <w:pPr>
              <w:pStyle w:val="Pis"/>
              <w:tabs>
                <w:tab w:val="left" w:pos="851"/>
              </w:tabs>
              <w:ind w:left="720"/>
              <w:jc w:val="both"/>
              <w:rPr>
                <w:sz w:val="24"/>
                <w:szCs w:val="24"/>
              </w:rPr>
            </w:pPr>
            <w:r w:rsidRPr="00236667">
              <w:rPr>
                <w:sz w:val="24"/>
                <w:szCs w:val="24"/>
              </w:rPr>
              <w:tab/>
              <w:t>3 – puude lehed ja peened raod liiguvad kergelt</w:t>
            </w:r>
          </w:p>
          <w:p w14:paraId="2620B93B" w14:textId="77777777" w:rsidR="00A10AB5" w:rsidRPr="00236667" w:rsidRDefault="00A10AB5" w:rsidP="00A10AB5">
            <w:pPr>
              <w:pStyle w:val="Pis"/>
              <w:tabs>
                <w:tab w:val="left" w:pos="851"/>
              </w:tabs>
              <w:ind w:left="720"/>
              <w:jc w:val="both"/>
              <w:rPr>
                <w:sz w:val="24"/>
                <w:szCs w:val="24"/>
              </w:rPr>
            </w:pPr>
            <w:r w:rsidRPr="00236667">
              <w:rPr>
                <w:sz w:val="24"/>
                <w:szCs w:val="24"/>
              </w:rPr>
              <w:tab/>
              <w:t>4 – väikesed oksad liiguvad</w:t>
            </w:r>
          </w:p>
          <w:p w14:paraId="506EDEB4" w14:textId="77777777" w:rsidR="00A10AB5" w:rsidRPr="00236667" w:rsidRDefault="00A10AB5" w:rsidP="00A10AB5">
            <w:pPr>
              <w:pStyle w:val="Pis"/>
              <w:tabs>
                <w:tab w:val="left" w:pos="851"/>
              </w:tabs>
              <w:ind w:left="720"/>
              <w:jc w:val="both"/>
              <w:rPr>
                <w:sz w:val="24"/>
                <w:szCs w:val="24"/>
                <w:u w:val="single"/>
              </w:rPr>
            </w:pPr>
            <w:r w:rsidRPr="00236667">
              <w:rPr>
                <w:sz w:val="24"/>
                <w:szCs w:val="24"/>
              </w:rPr>
              <w:tab/>
              <w:t>5 – väikesed lehtpuud hakkavad õõtsuma</w:t>
            </w:r>
          </w:p>
          <w:p w14:paraId="48628A2A" w14:textId="77777777" w:rsidR="00A10AB5" w:rsidRPr="00236667" w:rsidRDefault="00A10AB5" w:rsidP="00A10AB5">
            <w:pPr>
              <w:pStyle w:val="Pis"/>
              <w:tabs>
                <w:tab w:val="left" w:pos="851"/>
              </w:tabs>
              <w:ind w:left="720"/>
              <w:jc w:val="both"/>
              <w:rPr>
                <w:sz w:val="24"/>
                <w:szCs w:val="24"/>
              </w:rPr>
            </w:pPr>
            <w:r w:rsidRPr="00236667">
              <w:rPr>
                <w:sz w:val="24"/>
                <w:szCs w:val="24"/>
              </w:rPr>
              <w:tab/>
              <w:t>6 – suured oksad liiguvad ja puud õõtsuvad</w:t>
            </w:r>
          </w:p>
          <w:p w14:paraId="075B40E2" w14:textId="77777777" w:rsidR="00A10AB5" w:rsidRPr="00236667" w:rsidRDefault="00A10AB5" w:rsidP="00A10AB5">
            <w:pPr>
              <w:pStyle w:val="Pis"/>
              <w:jc w:val="both"/>
              <w:rPr>
                <w:sz w:val="24"/>
                <w:szCs w:val="24"/>
              </w:rPr>
            </w:pPr>
          </w:p>
          <w:p w14:paraId="52D4C67D" w14:textId="77777777" w:rsidR="00A10AB5" w:rsidRPr="00236667" w:rsidRDefault="00A10AB5" w:rsidP="00A10AB5">
            <w:pPr>
              <w:pStyle w:val="Pis"/>
              <w:tabs>
                <w:tab w:val="left" w:pos="851"/>
                <w:tab w:val="left" w:pos="2768"/>
              </w:tabs>
              <w:jc w:val="both"/>
              <w:rPr>
                <w:sz w:val="24"/>
                <w:szCs w:val="24"/>
              </w:rPr>
            </w:pPr>
            <w:r w:rsidRPr="00236667">
              <w:rPr>
                <w:sz w:val="24"/>
                <w:szCs w:val="24"/>
              </w:rPr>
              <w:t>Kui tuule tugevus on üle 5, pole mõtet liblikaid loendada.</w:t>
            </w:r>
          </w:p>
          <w:p w14:paraId="47CF7F94" w14:textId="77777777" w:rsidR="00A10AB5" w:rsidRPr="00236667" w:rsidRDefault="00A10AB5" w:rsidP="00A10AB5">
            <w:pPr>
              <w:pStyle w:val="Pis"/>
              <w:tabs>
                <w:tab w:val="center" w:pos="851"/>
              </w:tabs>
              <w:jc w:val="both"/>
              <w:rPr>
                <w:sz w:val="24"/>
                <w:szCs w:val="24"/>
              </w:rPr>
            </w:pPr>
            <w:r w:rsidRPr="00236667">
              <w:rPr>
                <w:sz w:val="24"/>
                <w:szCs w:val="24"/>
              </w:rPr>
              <w:tab/>
            </w:r>
            <w:r w:rsidRPr="00236667">
              <w:rPr>
                <w:sz w:val="24"/>
                <w:szCs w:val="24"/>
              </w:rPr>
              <w:tab/>
            </w:r>
          </w:p>
          <w:p w14:paraId="7E5E2641" w14:textId="77777777" w:rsidR="00A10AB5" w:rsidRPr="00236667" w:rsidRDefault="00A10AB5" w:rsidP="00A10AB5">
            <w:pPr>
              <w:pStyle w:val="Pis"/>
              <w:tabs>
                <w:tab w:val="center" w:pos="851"/>
              </w:tabs>
              <w:jc w:val="both"/>
              <w:rPr>
                <w:sz w:val="24"/>
                <w:szCs w:val="24"/>
              </w:rPr>
            </w:pPr>
            <w:r w:rsidRPr="00236667">
              <w:rPr>
                <w:sz w:val="24"/>
                <w:szCs w:val="24"/>
              </w:rPr>
              <w:tab/>
              <w:t>Päikesepaiste osakaalu kindlakstegemisel lähtutakse järgnevast: 0% päikesepaistet on siis, kui taevas on täiesti pilves, 100% siis, kui kogu taevas on täiesti pilvitu. Kui taevas on “vines”, kuid pakse pilvi pole, loetakse samuti, et on 100% päikesepaistet. Pilvede hulga hindamisel antakse hinnang 10%-liste vahemike kaupa.</w:t>
            </w:r>
          </w:p>
          <w:p w14:paraId="7CEE957A" w14:textId="77777777" w:rsidR="00A10AB5" w:rsidRPr="00236667" w:rsidRDefault="00A10AB5" w:rsidP="00A10AB5">
            <w:pPr>
              <w:pStyle w:val="Pis"/>
              <w:tabs>
                <w:tab w:val="left" w:pos="851"/>
              </w:tabs>
              <w:jc w:val="both"/>
              <w:rPr>
                <w:sz w:val="24"/>
                <w:szCs w:val="24"/>
              </w:rPr>
            </w:pPr>
          </w:p>
          <w:p w14:paraId="67E971EA" w14:textId="77777777" w:rsidR="00A10AB5" w:rsidRPr="00236667" w:rsidRDefault="00A10AB5" w:rsidP="00A10AB5">
            <w:pPr>
              <w:pStyle w:val="Pis"/>
              <w:tabs>
                <w:tab w:val="left" w:pos="851"/>
              </w:tabs>
              <w:jc w:val="both"/>
              <w:rPr>
                <w:sz w:val="24"/>
                <w:szCs w:val="24"/>
              </w:rPr>
            </w:pPr>
            <w:r w:rsidRPr="00236667">
              <w:rPr>
                <w:sz w:val="24"/>
                <w:szCs w:val="24"/>
              </w:rPr>
              <w:t>Päikesepaiste osakaal iseenesest ei anna vastust, kas parasjagu on mõtet liblikaid loendada või ei. Otsus, kas loendust on konkreetsel päeval mõttekas läbi viia, võetakse vastu järgmiselt:</w:t>
            </w:r>
            <w:r w:rsidR="00EB1BE4" w:rsidRPr="00236667">
              <w:rPr>
                <w:sz w:val="24"/>
                <w:szCs w:val="24"/>
              </w:rPr>
              <w:t xml:space="preserve"> </w:t>
            </w:r>
            <w:r w:rsidRPr="00236667">
              <w:rPr>
                <w:sz w:val="24"/>
                <w:szCs w:val="24"/>
              </w:rPr>
              <w:t>kui õhutemperatuur on alla 13ºC, loendust läbi ei viida;</w:t>
            </w:r>
            <w:r w:rsidR="00EB1BE4" w:rsidRPr="00236667">
              <w:rPr>
                <w:sz w:val="24"/>
                <w:szCs w:val="24"/>
              </w:rPr>
              <w:t xml:space="preserve"> </w:t>
            </w:r>
            <w:r w:rsidRPr="00236667">
              <w:rPr>
                <w:sz w:val="24"/>
                <w:szCs w:val="24"/>
              </w:rPr>
              <w:t>kui õhutemperatuur on 13-17ºC, peab vähemalt 60% taevast olema pilvitu;</w:t>
            </w:r>
            <w:r w:rsidR="00EB1BE4" w:rsidRPr="00236667">
              <w:rPr>
                <w:sz w:val="24"/>
                <w:szCs w:val="24"/>
              </w:rPr>
              <w:t xml:space="preserve"> </w:t>
            </w:r>
            <w:r w:rsidRPr="00236667">
              <w:rPr>
                <w:sz w:val="24"/>
                <w:szCs w:val="24"/>
              </w:rPr>
              <w:t>kui õhutemperatuur on 17-20ºC, peab vähemalt 40% taevast olema pilvitu;</w:t>
            </w:r>
            <w:r w:rsidR="00EB1BE4" w:rsidRPr="00236667">
              <w:rPr>
                <w:sz w:val="24"/>
                <w:szCs w:val="24"/>
              </w:rPr>
              <w:t xml:space="preserve"> </w:t>
            </w:r>
            <w:r w:rsidRPr="00236667">
              <w:rPr>
                <w:sz w:val="24"/>
                <w:szCs w:val="24"/>
              </w:rPr>
              <w:t>kui õhutemperatuur on üle 20ºC, võib liblikaid loendada ka täiesti pilves ilmaga;</w:t>
            </w:r>
            <w:r w:rsidR="00EB1BE4" w:rsidRPr="00236667">
              <w:rPr>
                <w:sz w:val="24"/>
                <w:szCs w:val="24"/>
              </w:rPr>
              <w:t xml:space="preserve"> </w:t>
            </w:r>
            <w:r w:rsidRPr="00236667">
              <w:rPr>
                <w:sz w:val="24"/>
                <w:szCs w:val="24"/>
              </w:rPr>
              <w:t>kui ilm on soe, kuid sajab vihma, pole samuti mõtet loendust läbi viia.</w:t>
            </w:r>
          </w:p>
          <w:p w14:paraId="01C3FCF2" w14:textId="77777777" w:rsidR="00A10AB5" w:rsidRPr="00236667" w:rsidRDefault="00A10AB5" w:rsidP="00A10AB5">
            <w:pPr>
              <w:pStyle w:val="Pis"/>
              <w:tabs>
                <w:tab w:val="left" w:pos="851"/>
              </w:tabs>
              <w:jc w:val="both"/>
              <w:rPr>
                <w:sz w:val="24"/>
                <w:szCs w:val="24"/>
              </w:rPr>
            </w:pPr>
          </w:p>
          <w:p w14:paraId="56CB88B5" w14:textId="77777777" w:rsidR="00A10AB5" w:rsidRPr="00236667" w:rsidRDefault="00A10AB5" w:rsidP="00A10AB5">
            <w:pPr>
              <w:pStyle w:val="Pis"/>
              <w:tabs>
                <w:tab w:val="left" w:pos="851"/>
              </w:tabs>
              <w:jc w:val="both"/>
              <w:rPr>
                <w:sz w:val="24"/>
                <w:szCs w:val="24"/>
              </w:rPr>
            </w:pPr>
            <w:r w:rsidRPr="00236667">
              <w:rPr>
                <w:sz w:val="24"/>
                <w:szCs w:val="24"/>
              </w:rPr>
              <w:t>Lisaks ilmale sõltub päevaliblikate aktiivsus tugevasti ka kellaajast. Loendus peab toimuma kella 10 ja 17 vahel</w:t>
            </w:r>
            <w:r w:rsidR="00EB1BE4" w:rsidRPr="00236667">
              <w:rPr>
                <w:sz w:val="24"/>
                <w:szCs w:val="24"/>
              </w:rPr>
              <w:t>, soovitatavalt 11 ja 16 vahel.</w:t>
            </w:r>
          </w:p>
          <w:p w14:paraId="59487BD2" w14:textId="77777777" w:rsidR="00EB1BE4" w:rsidRPr="00236667" w:rsidRDefault="00EB1BE4" w:rsidP="00A10AB5">
            <w:pPr>
              <w:pStyle w:val="Pis"/>
              <w:tabs>
                <w:tab w:val="left" w:pos="851"/>
              </w:tabs>
              <w:jc w:val="both"/>
              <w:rPr>
                <w:sz w:val="24"/>
                <w:szCs w:val="24"/>
              </w:rPr>
            </w:pPr>
          </w:p>
          <w:p w14:paraId="4CC2FFA1" w14:textId="77777777" w:rsidR="00EB1BE4" w:rsidRPr="00236667" w:rsidRDefault="00EB1BE4" w:rsidP="00EB1BE4">
            <w:pPr>
              <w:rPr>
                <w:rFonts w:ascii="Times New Roman" w:hAnsi="Times New Roman" w:cs="Times New Roman"/>
                <w:sz w:val="24"/>
                <w:szCs w:val="24"/>
              </w:rPr>
            </w:pPr>
            <w:r w:rsidRPr="00236667">
              <w:rPr>
                <w:rFonts w:ascii="Times New Roman" w:hAnsi="Times New Roman" w:cs="Times New Roman"/>
                <w:sz w:val="24"/>
                <w:szCs w:val="24"/>
              </w:rPr>
              <w:t>Seiretöö raames mõõdetavad parameetrid ja ühikud on kokkuvõtlikumalt esitatud järgnevas tabelis.</w:t>
            </w:r>
          </w:p>
          <w:p w14:paraId="6FD5A33E" w14:textId="77777777" w:rsidR="00A10AB5" w:rsidRPr="00236667" w:rsidRDefault="00A10AB5" w:rsidP="00A10AB5">
            <w:pPr>
              <w:pStyle w:val="Pis"/>
              <w:jc w:val="both"/>
              <w:rPr>
                <w:sz w:val="24"/>
                <w:szCs w:val="24"/>
              </w:rPr>
            </w:pPr>
          </w:p>
          <w:p w14:paraId="0D6F4819" w14:textId="3208D238" w:rsidR="00EF33CA" w:rsidRPr="00236667" w:rsidRDefault="008800C9" w:rsidP="00A10AB5">
            <w:pPr>
              <w:pStyle w:val="Pis"/>
              <w:jc w:val="both"/>
              <w:rPr>
                <w:b/>
                <w:sz w:val="24"/>
                <w:szCs w:val="24"/>
              </w:rPr>
            </w:pPr>
            <w:r w:rsidRPr="00DD3C71">
              <w:rPr>
                <w:b/>
                <w:sz w:val="24"/>
                <w:szCs w:val="24"/>
              </w:rPr>
              <w:t>Püsiseirekohtade</w:t>
            </w:r>
            <w:r w:rsidRPr="00236667">
              <w:rPr>
                <w:sz w:val="24"/>
                <w:szCs w:val="24"/>
              </w:rPr>
              <w:t xml:space="preserve"> transektidel</w:t>
            </w:r>
            <w:r w:rsidR="00236667" w:rsidRPr="00236667">
              <w:rPr>
                <w:sz w:val="24"/>
                <w:szCs w:val="24"/>
              </w:rPr>
              <w:t xml:space="preserve"> </w:t>
            </w:r>
            <w:r w:rsidR="00EF33CA" w:rsidRPr="00236667">
              <w:rPr>
                <w:sz w:val="24"/>
                <w:szCs w:val="24"/>
              </w:rPr>
              <w:t>registreeritavad parameetrid</w:t>
            </w:r>
            <w:r w:rsidR="00236667" w:rsidRPr="00236667">
              <w:rPr>
                <w:sz w:val="24"/>
                <w:szCs w:val="24"/>
              </w:rPr>
              <w:t>:</w:t>
            </w:r>
          </w:p>
          <w:tbl>
            <w:tblPr>
              <w:tblStyle w:val="Kontuurtabel"/>
              <w:tblW w:w="8836" w:type="dxa"/>
              <w:tblLayout w:type="fixed"/>
              <w:tblLook w:val="04A0" w:firstRow="1" w:lastRow="0" w:firstColumn="1" w:lastColumn="0" w:noHBand="0" w:noVBand="1"/>
            </w:tblPr>
            <w:tblGrid>
              <w:gridCol w:w="1486"/>
              <w:gridCol w:w="1911"/>
              <w:gridCol w:w="993"/>
              <w:gridCol w:w="708"/>
              <w:gridCol w:w="3738"/>
            </w:tblGrid>
            <w:tr w:rsidR="00DD3C71" w:rsidRPr="00501383" w14:paraId="597C1939" w14:textId="77777777" w:rsidTr="00DD3C71">
              <w:trPr>
                <w:trHeight w:val="300"/>
              </w:trPr>
              <w:tc>
                <w:tcPr>
                  <w:tcW w:w="1486" w:type="dxa"/>
                  <w:noWrap/>
                  <w:hideMark/>
                </w:tcPr>
                <w:p w14:paraId="71E486F8" w14:textId="77777777" w:rsidR="009A048F" w:rsidRPr="00501383" w:rsidRDefault="005A03B2" w:rsidP="000967B9">
                  <w:pPr>
                    <w:framePr w:hSpace="141" w:wrap="around" w:hAnchor="text" w:y="615"/>
                    <w:rPr>
                      <w:rFonts w:ascii="Times New Roman" w:hAnsi="Times New Roman" w:cs="Times New Roman"/>
                      <w:b/>
                    </w:rPr>
                  </w:pPr>
                  <w:r w:rsidRPr="00501383">
                    <w:rPr>
                      <w:rFonts w:ascii="Times New Roman" w:hAnsi="Times New Roman" w:cs="Times New Roman"/>
                      <w:b/>
                    </w:rPr>
                    <w:t>Näitaja kood</w:t>
                  </w:r>
                </w:p>
              </w:tc>
              <w:tc>
                <w:tcPr>
                  <w:tcW w:w="1911" w:type="dxa"/>
                </w:tcPr>
                <w:p w14:paraId="671AC543" w14:textId="77777777" w:rsidR="009A048F" w:rsidRPr="00501383" w:rsidRDefault="005A03B2" w:rsidP="000967B9">
                  <w:pPr>
                    <w:framePr w:hSpace="141" w:wrap="around" w:hAnchor="text" w:y="615"/>
                    <w:rPr>
                      <w:rFonts w:ascii="Times New Roman" w:hAnsi="Times New Roman" w:cs="Times New Roman"/>
                      <w:b/>
                    </w:rPr>
                  </w:pPr>
                  <w:r w:rsidRPr="00501383">
                    <w:rPr>
                      <w:rFonts w:ascii="Times New Roman" w:hAnsi="Times New Roman" w:cs="Times New Roman"/>
                      <w:b/>
                    </w:rPr>
                    <w:t>Näitaja nimetus</w:t>
                  </w:r>
                </w:p>
              </w:tc>
              <w:tc>
                <w:tcPr>
                  <w:tcW w:w="993" w:type="dxa"/>
                  <w:noWrap/>
                  <w:hideMark/>
                </w:tcPr>
                <w:p w14:paraId="090E8E35" w14:textId="77777777" w:rsidR="009A048F" w:rsidRPr="00501383" w:rsidRDefault="009A048F" w:rsidP="000967B9">
                  <w:pPr>
                    <w:framePr w:hSpace="141" w:wrap="around" w:hAnchor="text" w:y="615"/>
                    <w:rPr>
                      <w:rFonts w:ascii="Times New Roman" w:hAnsi="Times New Roman" w:cs="Times New Roman"/>
                      <w:b/>
                    </w:rPr>
                  </w:pPr>
                  <w:r w:rsidRPr="00501383">
                    <w:rPr>
                      <w:rFonts w:ascii="Times New Roman" w:hAnsi="Times New Roman" w:cs="Times New Roman"/>
                      <w:b/>
                    </w:rPr>
                    <w:t>Näitaja tüüp</w:t>
                  </w:r>
                </w:p>
              </w:tc>
              <w:tc>
                <w:tcPr>
                  <w:tcW w:w="708" w:type="dxa"/>
                  <w:noWrap/>
                  <w:hideMark/>
                </w:tcPr>
                <w:p w14:paraId="0E724C31" w14:textId="77777777" w:rsidR="009A048F" w:rsidRPr="00501383" w:rsidRDefault="009A048F" w:rsidP="000967B9">
                  <w:pPr>
                    <w:framePr w:hSpace="141" w:wrap="around" w:hAnchor="text" w:y="615"/>
                    <w:rPr>
                      <w:rFonts w:ascii="Times New Roman" w:hAnsi="Times New Roman" w:cs="Times New Roman"/>
                      <w:b/>
                    </w:rPr>
                  </w:pPr>
                  <w:r w:rsidRPr="00501383">
                    <w:rPr>
                      <w:rFonts w:ascii="Times New Roman" w:hAnsi="Times New Roman" w:cs="Times New Roman"/>
                      <w:b/>
                    </w:rPr>
                    <w:t>Ühik</w:t>
                  </w:r>
                </w:p>
              </w:tc>
              <w:tc>
                <w:tcPr>
                  <w:tcW w:w="3738" w:type="dxa"/>
                  <w:noWrap/>
                  <w:hideMark/>
                </w:tcPr>
                <w:p w14:paraId="51E1AB79" w14:textId="77777777" w:rsidR="009A048F" w:rsidRPr="00501383" w:rsidRDefault="009A048F" w:rsidP="000967B9">
                  <w:pPr>
                    <w:framePr w:hSpace="141" w:wrap="around" w:hAnchor="text" w:y="615"/>
                    <w:rPr>
                      <w:rFonts w:ascii="Times New Roman" w:hAnsi="Times New Roman" w:cs="Times New Roman"/>
                      <w:b/>
                    </w:rPr>
                  </w:pPr>
                  <w:r w:rsidRPr="00501383">
                    <w:rPr>
                      <w:rFonts w:ascii="Times New Roman" w:hAnsi="Times New Roman" w:cs="Times New Roman"/>
                      <w:b/>
                    </w:rPr>
                    <w:t>Täpsustav selgitus</w:t>
                  </w:r>
                </w:p>
              </w:tc>
            </w:tr>
            <w:tr w:rsidR="00DD3C71" w:rsidRPr="00501383" w14:paraId="220562BE" w14:textId="77777777" w:rsidTr="00DD3C71">
              <w:trPr>
                <w:trHeight w:val="300"/>
              </w:trPr>
              <w:tc>
                <w:tcPr>
                  <w:tcW w:w="1486" w:type="dxa"/>
                  <w:noWrap/>
                  <w:hideMark/>
                </w:tcPr>
                <w:p w14:paraId="08E07880"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N100002988</w:t>
                  </w:r>
                </w:p>
              </w:tc>
              <w:tc>
                <w:tcPr>
                  <w:tcW w:w="1911" w:type="dxa"/>
                </w:tcPr>
                <w:p w14:paraId="267B8358"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Tuule tugevus pallides</w:t>
                  </w:r>
                </w:p>
              </w:tc>
              <w:tc>
                <w:tcPr>
                  <w:tcW w:w="993" w:type="dxa"/>
                  <w:noWrap/>
                  <w:hideMark/>
                </w:tcPr>
                <w:p w14:paraId="6B6A8D53"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71BC987E"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palli</w:t>
                  </w:r>
                </w:p>
              </w:tc>
              <w:tc>
                <w:tcPr>
                  <w:tcW w:w="3738" w:type="dxa"/>
                  <w:noWrap/>
                  <w:hideMark/>
                </w:tcPr>
                <w:p w14:paraId="6B3316FA" w14:textId="77777777" w:rsidR="009A048F" w:rsidRPr="00501383" w:rsidRDefault="00502CF0" w:rsidP="000967B9">
                  <w:pPr>
                    <w:framePr w:hSpace="141" w:wrap="around" w:hAnchor="text" w:y="615"/>
                    <w:rPr>
                      <w:rFonts w:ascii="Times New Roman" w:hAnsi="Times New Roman" w:cs="Times New Roman"/>
                    </w:rPr>
                  </w:pPr>
                  <w:r w:rsidRPr="00501383">
                    <w:rPr>
                      <w:rFonts w:ascii="Times New Roman" w:hAnsi="Times New Roman" w:cs="Times New Roman"/>
                    </w:rPr>
                    <w:t>Mõõtekoha vaatluse väärtus</w:t>
                  </w:r>
                </w:p>
              </w:tc>
            </w:tr>
            <w:tr w:rsidR="00DD3C71" w:rsidRPr="00501383" w14:paraId="7A2D731F" w14:textId="77777777" w:rsidTr="00DD3C71">
              <w:trPr>
                <w:trHeight w:val="300"/>
              </w:trPr>
              <w:tc>
                <w:tcPr>
                  <w:tcW w:w="1486" w:type="dxa"/>
                  <w:noWrap/>
                  <w:hideMark/>
                </w:tcPr>
                <w:p w14:paraId="43A9D87B"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N100002987</w:t>
                  </w:r>
                </w:p>
              </w:tc>
              <w:tc>
                <w:tcPr>
                  <w:tcW w:w="1911" w:type="dxa"/>
                </w:tcPr>
                <w:p w14:paraId="65E2CF22"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Tuule suund</w:t>
                  </w:r>
                </w:p>
              </w:tc>
              <w:tc>
                <w:tcPr>
                  <w:tcW w:w="993" w:type="dxa"/>
                  <w:noWrap/>
                  <w:hideMark/>
                </w:tcPr>
                <w:p w14:paraId="49312D22" w14:textId="5EABD595" w:rsidR="009A048F" w:rsidRPr="00501383" w:rsidRDefault="00501383" w:rsidP="000967B9">
                  <w:pPr>
                    <w:framePr w:hSpace="141" w:wrap="around" w:hAnchor="text" w:y="615"/>
                    <w:rPr>
                      <w:rFonts w:ascii="Times New Roman" w:hAnsi="Times New Roman" w:cs="Times New Roman"/>
                    </w:rPr>
                  </w:pPr>
                  <w:r>
                    <w:rPr>
                      <w:rFonts w:ascii="Times New Roman" w:hAnsi="Times New Roman" w:cs="Times New Roman"/>
                    </w:rPr>
                    <w:t>v</w:t>
                  </w:r>
                  <w:r w:rsidR="009A048F" w:rsidRPr="00501383">
                    <w:rPr>
                      <w:rFonts w:ascii="Times New Roman" w:hAnsi="Times New Roman" w:cs="Times New Roman"/>
                    </w:rPr>
                    <w:t>alik</w:t>
                  </w:r>
                  <w:r>
                    <w:rPr>
                      <w:rFonts w:ascii="Times New Roman" w:hAnsi="Times New Roman" w:cs="Times New Roman"/>
                    </w:rPr>
                    <w:softHyphen/>
                  </w:r>
                  <w:r w:rsidR="009A048F" w:rsidRPr="00501383">
                    <w:rPr>
                      <w:rFonts w:ascii="Times New Roman" w:hAnsi="Times New Roman" w:cs="Times New Roman"/>
                    </w:rPr>
                    <w:t>vastus</w:t>
                  </w:r>
                </w:p>
              </w:tc>
              <w:tc>
                <w:tcPr>
                  <w:tcW w:w="708" w:type="dxa"/>
                  <w:noWrap/>
                  <w:hideMark/>
                </w:tcPr>
                <w:p w14:paraId="7E9D4CC3" w14:textId="77777777" w:rsidR="009A048F" w:rsidRPr="00501383" w:rsidRDefault="009A048F" w:rsidP="000967B9">
                  <w:pPr>
                    <w:framePr w:hSpace="141" w:wrap="around" w:hAnchor="text" w:y="615"/>
                    <w:rPr>
                      <w:rFonts w:ascii="Times New Roman" w:hAnsi="Times New Roman" w:cs="Times New Roman"/>
                    </w:rPr>
                  </w:pPr>
                </w:p>
              </w:tc>
              <w:tc>
                <w:tcPr>
                  <w:tcW w:w="3738" w:type="dxa"/>
                  <w:noWrap/>
                  <w:hideMark/>
                </w:tcPr>
                <w:p w14:paraId="7396C5C1" w14:textId="074990E4" w:rsidR="009A048F" w:rsidRPr="00501383" w:rsidRDefault="00501383" w:rsidP="000967B9">
                  <w:pPr>
                    <w:framePr w:hSpace="141" w:wrap="around" w:hAnchor="text" w:y="615"/>
                    <w:rPr>
                      <w:rFonts w:ascii="Times New Roman" w:hAnsi="Times New Roman" w:cs="Times New Roman"/>
                    </w:rPr>
                  </w:pPr>
                  <w:r w:rsidRPr="00501383">
                    <w:rPr>
                      <w:rFonts w:ascii="Times New Roman" w:hAnsi="Times New Roman" w:cs="Times New Roman"/>
                    </w:rPr>
                    <w:t>Mõõtekoha vaatluse väärtus. Väärtus: 0 - tuulevaikne, E - ida, N - põhi, NE - kirre, NW - loe, S - lõuna, SE - kagu, SW - edel, W - lääs</w:t>
                  </w:r>
                </w:p>
              </w:tc>
            </w:tr>
            <w:tr w:rsidR="00DD3C71" w:rsidRPr="00501383" w14:paraId="232C1A6D" w14:textId="77777777" w:rsidTr="00DD3C71">
              <w:trPr>
                <w:trHeight w:val="300"/>
              </w:trPr>
              <w:tc>
                <w:tcPr>
                  <w:tcW w:w="1486" w:type="dxa"/>
                  <w:noWrap/>
                  <w:hideMark/>
                </w:tcPr>
                <w:p w14:paraId="3CA66FC3"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lastRenderedPageBreak/>
                    <w:t>N100002986</w:t>
                  </w:r>
                </w:p>
              </w:tc>
              <w:tc>
                <w:tcPr>
                  <w:tcW w:w="1911" w:type="dxa"/>
                </w:tcPr>
                <w:p w14:paraId="581A5D49"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Päikesepaiste</w:t>
                  </w:r>
                </w:p>
              </w:tc>
              <w:tc>
                <w:tcPr>
                  <w:tcW w:w="993" w:type="dxa"/>
                  <w:noWrap/>
                  <w:hideMark/>
                </w:tcPr>
                <w:p w14:paraId="0679A45F"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03A384BE"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w:t>
                  </w:r>
                </w:p>
              </w:tc>
              <w:tc>
                <w:tcPr>
                  <w:tcW w:w="3738" w:type="dxa"/>
                  <w:noWrap/>
                  <w:hideMark/>
                </w:tcPr>
                <w:p w14:paraId="3328114A" w14:textId="77777777" w:rsidR="009A048F" w:rsidRPr="00501383" w:rsidRDefault="00502CF0" w:rsidP="000967B9">
                  <w:pPr>
                    <w:framePr w:hSpace="141" w:wrap="around" w:hAnchor="text" w:y="615"/>
                    <w:rPr>
                      <w:rFonts w:ascii="Times New Roman" w:hAnsi="Times New Roman" w:cs="Times New Roman"/>
                    </w:rPr>
                  </w:pPr>
                  <w:r w:rsidRPr="00501383">
                    <w:rPr>
                      <w:rFonts w:ascii="Times New Roman" w:hAnsi="Times New Roman" w:cs="Times New Roman"/>
                    </w:rPr>
                    <w:t>Mõõtekoha vaatluse väärtus</w:t>
                  </w:r>
                </w:p>
              </w:tc>
            </w:tr>
            <w:tr w:rsidR="00DD3C71" w:rsidRPr="00501383" w14:paraId="2C2088B8" w14:textId="77777777" w:rsidTr="00DD3C71">
              <w:trPr>
                <w:trHeight w:val="300"/>
              </w:trPr>
              <w:tc>
                <w:tcPr>
                  <w:tcW w:w="1486" w:type="dxa"/>
                  <w:noWrap/>
                  <w:hideMark/>
                </w:tcPr>
                <w:p w14:paraId="6DFE9991"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N100003023</w:t>
                  </w:r>
                </w:p>
              </w:tc>
              <w:tc>
                <w:tcPr>
                  <w:tcW w:w="1911" w:type="dxa"/>
                </w:tcPr>
                <w:p w14:paraId="5B5644F0" w14:textId="2D093B12" w:rsidR="009A048F" w:rsidRPr="00501383" w:rsidRDefault="009A048F" w:rsidP="008800C9">
                  <w:pPr>
                    <w:framePr w:hSpace="141" w:wrap="around" w:hAnchor="text" w:y="615"/>
                    <w:rPr>
                      <w:rFonts w:ascii="Times New Roman" w:hAnsi="Times New Roman" w:cs="Times New Roman"/>
                    </w:rPr>
                  </w:pPr>
                  <w:r w:rsidRPr="00501383">
                    <w:rPr>
                      <w:rFonts w:ascii="Times New Roman" w:hAnsi="Times New Roman" w:cs="Times New Roman"/>
                    </w:rPr>
                    <w:t xml:space="preserve">Õhutemperatuur </w:t>
                  </w:r>
                  <w:r w:rsidR="008800C9" w:rsidRPr="00501383">
                    <w:rPr>
                      <w:rFonts w:ascii="Times New Roman" w:hAnsi="Times New Roman" w:cs="Times New Roman"/>
                    </w:rPr>
                    <w:t xml:space="preserve">loenduse </w:t>
                  </w:r>
                  <w:r w:rsidRPr="00501383">
                    <w:rPr>
                      <w:rFonts w:ascii="Times New Roman" w:hAnsi="Times New Roman" w:cs="Times New Roman"/>
                    </w:rPr>
                    <w:t>alguses</w:t>
                  </w:r>
                </w:p>
              </w:tc>
              <w:tc>
                <w:tcPr>
                  <w:tcW w:w="993" w:type="dxa"/>
                  <w:noWrap/>
                  <w:hideMark/>
                </w:tcPr>
                <w:p w14:paraId="179F8F5F"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5F4BDD5E"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°C</w:t>
                  </w:r>
                </w:p>
              </w:tc>
              <w:tc>
                <w:tcPr>
                  <w:tcW w:w="3738" w:type="dxa"/>
                  <w:noWrap/>
                  <w:hideMark/>
                </w:tcPr>
                <w:p w14:paraId="7C783F47" w14:textId="77777777" w:rsidR="009A048F" w:rsidRPr="00501383" w:rsidRDefault="00502CF0" w:rsidP="000967B9">
                  <w:pPr>
                    <w:framePr w:hSpace="141" w:wrap="around" w:hAnchor="text" w:y="615"/>
                    <w:rPr>
                      <w:rFonts w:ascii="Times New Roman" w:hAnsi="Times New Roman" w:cs="Times New Roman"/>
                    </w:rPr>
                  </w:pPr>
                  <w:r w:rsidRPr="00501383">
                    <w:rPr>
                      <w:rFonts w:ascii="Times New Roman" w:hAnsi="Times New Roman" w:cs="Times New Roman"/>
                    </w:rPr>
                    <w:t>Seireala vaatluse väärtus</w:t>
                  </w:r>
                </w:p>
              </w:tc>
            </w:tr>
            <w:tr w:rsidR="00DD3C71" w:rsidRPr="00501383" w14:paraId="657290A9" w14:textId="77777777" w:rsidTr="00DD3C71">
              <w:trPr>
                <w:trHeight w:val="300"/>
              </w:trPr>
              <w:tc>
                <w:tcPr>
                  <w:tcW w:w="1486" w:type="dxa"/>
                  <w:noWrap/>
                  <w:hideMark/>
                </w:tcPr>
                <w:p w14:paraId="7729D37B"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N100003024</w:t>
                  </w:r>
                </w:p>
              </w:tc>
              <w:tc>
                <w:tcPr>
                  <w:tcW w:w="1911" w:type="dxa"/>
                </w:tcPr>
                <w:p w14:paraId="1AA31151" w14:textId="562BEE1D" w:rsidR="009A048F" w:rsidRPr="00501383" w:rsidRDefault="009A048F" w:rsidP="008800C9">
                  <w:pPr>
                    <w:framePr w:hSpace="141" w:wrap="around" w:hAnchor="text" w:y="615"/>
                    <w:rPr>
                      <w:rFonts w:ascii="Times New Roman" w:hAnsi="Times New Roman" w:cs="Times New Roman"/>
                    </w:rPr>
                  </w:pPr>
                  <w:r w:rsidRPr="00501383">
                    <w:rPr>
                      <w:rFonts w:ascii="Times New Roman" w:hAnsi="Times New Roman" w:cs="Times New Roman"/>
                    </w:rPr>
                    <w:t xml:space="preserve">Õhutemperatuur </w:t>
                  </w:r>
                  <w:r w:rsidR="008800C9" w:rsidRPr="00501383">
                    <w:rPr>
                      <w:rFonts w:ascii="Times New Roman" w:hAnsi="Times New Roman" w:cs="Times New Roman"/>
                    </w:rPr>
                    <w:t>loenduse</w:t>
                  </w:r>
                  <w:r w:rsidR="008800C9" w:rsidRPr="00501383">
                    <w:rPr>
                      <w:rFonts w:ascii="Times New Roman" w:hAnsi="Times New Roman" w:cs="Times New Roman"/>
                    </w:rPr>
                    <w:t xml:space="preserve"> </w:t>
                  </w:r>
                  <w:r w:rsidRPr="00501383">
                    <w:rPr>
                      <w:rFonts w:ascii="Times New Roman" w:hAnsi="Times New Roman" w:cs="Times New Roman"/>
                    </w:rPr>
                    <w:t>lõpus</w:t>
                  </w:r>
                </w:p>
              </w:tc>
              <w:tc>
                <w:tcPr>
                  <w:tcW w:w="993" w:type="dxa"/>
                  <w:noWrap/>
                  <w:hideMark/>
                </w:tcPr>
                <w:p w14:paraId="7CDC1F2C"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23A4D784"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°C</w:t>
                  </w:r>
                </w:p>
              </w:tc>
              <w:tc>
                <w:tcPr>
                  <w:tcW w:w="3738" w:type="dxa"/>
                  <w:noWrap/>
                  <w:hideMark/>
                </w:tcPr>
                <w:p w14:paraId="05ECB89A" w14:textId="77777777" w:rsidR="009A048F" w:rsidRPr="00501383" w:rsidRDefault="00502CF0" w:rsidP="000967B9">
                  <w:pPr>
                    <w:framePr w:hSpace="141" w:wrap="around" w:hAnchor="text" w:y="615"/>
                    <w:rPr>
                      <w:rFonts w:ascii="Times New Roman" w:hAnsi="Times New Roman" w:cs="Times New Roman"/>
                    </w:rPr>
                  </w:pPr>
                  <w:r w:rsidRPr="00501383">
                    <w:rPr>
                      <w:rFonts w:ascii="Times New Roman" w:hAnsi="Times New Roman" w:cs="Times New Roman"/>
                    </w:rPr>
                    <w:t>Seireala vaatluse väärtus</w:t>
                  </w:r>
                </w:p>
              </w:tc>
            </w:tr>
            <w:tr w:rsidR="00DD3C71" w:rsidRPr="00501383" w14:paraId="61B07B5D" w14:textId="77777777" w:rsidTr="00DD3C71">
              <w:trPr>
                <w:trHeight w:val="300"/>
              </w:trPr>
              <w:tc>
                <w:tcPr>
                  <w:tcW w:w="1486" w:type="dxa"/>
                  <w:noWrap/>
                  <w:hideMark/>
                </w:tcPr>
                <w:p w14:paraId="77247D61"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N100002897</w:t>
                  </w:r>
                </w:p>
              </w:tc>
              <w:tc>
                <w:tcPr>
                  <w:tcW w:w="1911" w:type="dxa"/>
                </w:tcPr>
                <w:p w14:paraId="4DEAF836"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Liigi isendite arv</w:t>
                  </w:r>
                </w:p>
              </w:tc>
              <w:tc>
                <w:tcPr>
                  <w:tcW w:w="993" w:type="dxa"/>
                  <w:noWrap/>
                  <w:hideMark/>
                </w:tcPr>
                <w:p w14:paraId="4A4100C4"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3AC72E2E"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is</w:t>
                  </w:r>
                </w:p>
              </w:tc>
              <w:tc>
                <w:tcPr>
                  <w:tcW w:w="3738" w:type="dxa"/>
                  <w:noWrap/>
                  <w:hideMark/>
                </w:tcPr>
                <w:p w14:paraId="06435F6D" w14:textId="77777777" w:rsidR="009A048F" w:rsidRPr="00501383" w:rsidRDefault="00502CF0" w:rsidP="000967B9">
                  <w:pPr>
                    <w:framePr w:hSpace="141" w:wrap="around" w:hAnchor="text" w:y="615"/>
                    <w:rPr>
                      <w:rFonts w:ascii="Times New Roman" w:hAnsi="Times New Roman" w:cs="Times New Roman"/>
                    </w:rPr>
                  </w:pPr>
                  <w:r w:rsidRPr="00501383">
                    <w:rPr>
                      <w:rFonts w:ascii="Times New Roman" w:hAnsi="Times New Roman" w:cs="Times New Roman"/>
                    </w:rPr>
                    <w:t xml:space="preserve">Seireala või mõõtekoha (bloki) </w:t>
                  </w:r>
                  <w:r w:rsidR="00DE29EF" w:rsidRPr="00501383">
                    <w:rPr>
                      <w:rFonts w:ascii="Times New Roman" w:hAnsi="Times New Roman" w:cs="Times New Roman"/>
                    </w:rPr>
                    <w:t>vaatluse</w:t>
                  </w:r>
                  <w:r w:rsidRPr="00501383">
                    <w:rPr>
                      <w:rFonts w:ascii="Times New Roman" w:hAnsi="Times New Roman" w:cs="Times New Roman"/>
                    </w:rPr>
                    <w:t xml:space="preserve"> tulemus</w:t>
                  </w:r>
                </w:p>
              </w:tc>
            </w:tr>
            <w:tr w:rsidR="00DD3C71" w:rsidRPr="00501383" w14:paraId="5AABC3BB" w14:textId="77777777" w:rsidTr="00DD3C71">
              <w:trPr>
                <w:trHeight w:val="300"/>
              </w:trPr>
              <w:tc>
                <w:tcPr>
                  <w:tcW w:w="1486" w:type="dxa"/>
                  <w:noWrap/>
                  <w:hideMark/>
                </w:tcPr>
                <w:p w14:paraId="4A79836A"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N100002985</w:t>
                  </w:r>
                </w:p>
              </w:tc>
              <w:tc>
                <w:tcPr>
                  <w:tcW w:w="1911" w:type="dxa"/>
                </w:tcPr>
                <w:p w14:paraId="32B3512D"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Isendite arv</w:t>
                  </w:r>
                </w:p>
              </w:tc>
              <w:tc>
                <w:tcPr>
                  <w:tcW w:w="993" w:type="dxa"/>
                  <w:noWrap/>
                  <w:hideMark/>
                </w:tcPr>
                <w:p w14:paraId="243DF2C2"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7796B3EC"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is</w:t>
                  </w:r>
                </w:p>
              </w:tc>
              <w:tc>
                <w:tcPr>
                  <w:tcW w:w="3738" w:type="dxa"/>
                  <w:noWrap/>
                  <w:hideMark/>
                </w:tcPr>
                <w:p w14:paraId="6B814E75" w14:textId="77777777" w:rsidR="009A048F" w:rsidRPr="00501383" w:rsidRDefault="00DE29EF" w:rsidP="000967B9">
                  <w:pPr>
                    <w:framePr w:hSpace="141" w:wrap="around" w:hAnchor="text" w:y="615"/>
                    <w:rPr>
                      <w:rFonts w:ascii="Times New Roman" w:hAnsi="Times New Roman" w:cs="Times New Roman"/>
                    </w:rPr>
                  </w:pPr>
                  <w:r w:rsidRPr="00501383">
                    <w:rPr>
                      <w:rFonts w:ascii="Times New Roman" w:hAnsi="Times New Roman" w:cs="Times New Roman"/>
                    </w:rPr>
                    <w:t>Seireala või mõõtekoha (bloki) vaatluse tulemus</w:t>
                  </w:r>
                </w:p>
              </w:tc>
            </w:tr>
            <w:tr w:rsidR="00DD3C71" w:rsidRPr="00501383" w14:paraId="4ECFE339" w14:textId="77777777" w:rsidTr="00DD3C71">
              <w:trPr>
                <w:trHeight w:val="300"/>
              </w:trPr>
              <w:tc>
                <w:tcPr>
                  <w:tcW w:w="1486" w:type="dxa"/>
                  <w:noWrap/>
                  <w:hideMark/>
                </w:tcPr>
                <w:p w14:paraId="0A80C610"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N100002984</w:t>
                  </w:r>
                </w:p>
              </w:tc>
              <w:tc>
                <w:tcPr>
                  <w:tcW w:w="1911" w:type="dxa"/>
                </w:tcPr>
                <w:p w14:paraId="093B0139"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Liikide arv</w:t>
                  </w:r>
                </w:p>
              </w:tc>
              <w:tc>
                <w:tcPr>
                  <w:tcW w:w="993" w:type="dxa"/>
                  <w:noWrap/>
                  <w:hideMark/>
                </w:tcPr>
                <w:p w14:paraId="37AA9E08"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277D66D5"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liiki</w:t>
                  </w:r>
                </w:p>
              </w:tc>
              <w:tc>
                <w:tcPr>
                  <w:tcW w:w="3738" w:type="dxa"/>
                  <w:noWrap/>
                  <w:hideMark/>
                </w:tcPr>
                <w:p w14:paraId="10DECFA0" w14:textId="77777777" w:rsidR="009A048F" w:rsidRPr="00501383" w:rsidRDefault="00DE29EF" w:rsidP="000967B9">
                  <w:pPr>
                    <w:framePr w:hSpace="141" w:wrap="around" w:hAnchor="text" w:y="615"/>
                    <w:rPr>
                      <w:rFonts w:ascii="Times New Roman" w:hAnsi="Times New Roman" w:cs="Times New Roman"/>
                    </w:rPr>
                  </w:pPr>
                  <w:r w:rsidRPr="00501383">
                    <w:rPr>
                      <w:rFonts w:ascii="Times New Roman" w:hAnsi="Times New Roman" w:cs="Times New Roman"/>
                    </w:rPr>
                    <w:t>Seireala või mõõtekoha (bloki) vaatluse tulemus</w:t>
                  </w:r>
                </w:p>
              </w:tc>
            </w:tr>
            <w:tr w:rsidR="00DD3C71" w:rsidRPr="00501383" w14:paraId="00755CB2" w14:textId="77777777" w:rsidTr="00DD3C71">
              <w:trPr>
                <w:trHeight w:val="300"/>
              </w:trPr>
              <w:tc>
                <w:tcPr>
                  <w:tcW w:w="1486" w:type="dxa"/>
                  <w:noWrap/>
                  <w:hideMark/>
                </w:tcPr>
                <w:p w14:paraId="184CE118"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N100003021</w:t>
                  </w:r>
                </w:p>
              </w:tc>
              <w:tc>
                <w:tcPr>
                  <w:tcW w:w="1911" w:type="dxa"/>
                </w:tcPr>
                <w:p w14:paraId="586411F6"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Päikesepaiste keskmiselt</w:t>
                  </w:r>
                </w:p>
              </w:tc>
              <w:tc>
                <w:tcPr>
                  <w:tcW w:w="993" w:type="dxa"/>
                  <w:noWrap/>
                  <w:hideMark/>
                </w:tcPr>
                <w:p w14:paraId="1211E5B5"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53A61457"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w:t>
                  </w:r>
                </w:p>
              </w:tc>
              <w:tc>
                <w:tcPr>
                  <w:tcW w:w="3738" w:type="dxa"/>
                  <w:noWrap/>
                  <w:hideMark/>
                </w:tcPr>
                <w:p w14:paraId="2567214D" w14:textId="77777777" w:rsidR="009A048F" w:rsidRPr="00501383" w:rsidRDefault="00502CF0" w:rsidP="000967B9">
                  <w:pPr>
                    <w:framePr w:hSpace="141" w:wrap="around" w:hAnchor="text" w:y="615"/>
                    <w:rPr>
                      <w:rFonts w:ascii="Times New Roman" w:hAnsi="Times New Roman" w:cs="Times New Roman"/>
                    </w:rPr>
                  </w:pPr>
                  <w:r w:rsidRPr="00501383">
                    <w:rPr>
                      <w:rFonts w:ascii="Times New Roman" w:hAnsi="Times New Roman" w:cs="Times New Roman"/>
                    </w:rPr>
                    <w:t>Seireala päeva keskmine tulem mõõtekohtade (blokkide) pealt</w:t>
                  </w:r>
                </w:p>
              </w:tc>
            </w:tr>
            <w:tr w:rsidR="00DD3C71" w:rsidRPr="00501383" w14:paraId="7276C324" w14:textId="77777777" w:rsidTr="00DD3C71">
              <w:trPr>
                <w:trHeight w:val="300"/>
              </w:trPr>
              <w:tc>
                <w:tcPr>
                  <w:tcW w:w="1486" w:type="dxa"/>
                  <w:noWrap/>
                  <w:hideMark/>
                </w:tcPr>
                <w:p w14:paraId="3171C459"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N100003022</w:t>
                  </w:r>
                </w:p>
              </w:tc>
              <w:tc>
                <w:tcPr>
                  <w:tcW w:w="1911" w:type="dxa"/>
                </w:tcPr>
                <w:p w14:paraId="74866033"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Tuule tugevus keskmiselt pallides</w:t>
                  </w:r>
                </w:p>
              </w:tc>
              <w:tc>
                <w:tcPr>
                  <w:tcW w:w="993" w:type="dxa"/>
                  <w:noWrap/>
                  <w:hideMark/>
                </w:tcPr>
                <w:p w14:paraId="62257003"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5146FF7A"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palli</w:t>
                  </w:r>
                </w:p>
              </w:tc>
              <w:tc>
                <w:tcPr>
                  <w:tcW w:w="3738" w:type="dxa"/>
                  <w:noWrap/>
                  <w:hideMark/>
                </w:tcPr>
                <w:p w14:paraId="1038EA07" w14:textId="7D7687CC" w:rsidR="00502CF0" w:rsidRPr="00501383" w:rsidRDefault="00502CF0" w:rsidP="000967B9">
                  <w:pPr>
                    <w:framePr w:hSpace="141" w:wrap="around" w:hAnchor="text" w:y="615"/>
                    <w:rPr>
                      <w:rFonts w:ascii="Times New Roman" w:hAnsi="Times New Roman" w:cs="Times New Roman"/>
                    </w:rPr>
                  </w:pPr>
                  <w:r w:rsidRPr="00501383">
                    <w:rPr>
                      <w:rFonts w:ascii="Times New Roman" w:hAnsi="Times New Roman" w:cs="Times New Roman"/>
                    </w:rPr>
                    <w:t>Seireala päeva keskmine tulem mõõtekohtade (blokkide) pealt</w:t>
                  </w:r>
                </w:p>
              </w:tc>
            </w:tr>
            <w:tr w:rsidR="00DD3C71" w:rsidRPr="00501383" w14:paraId="5C81246B" w14:textId="77777777" w:rsidTr="00DD3C71">
              <w:trPr>
                <w:trHeight w:val="300"/>
              </w:trPr>
              <w:tc>
                <w:tcPr>
                  <w:tcW w:w="1486" w:type="dxa"/>
                  <w:noWrap/>
                  <w:hideMark/>
                </w:tcPr>
                <w:p w14:paraId="5129298C"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N2002191</w:t>
                  </w:r>
                </w:p>
              </w:tc>
              <w:tc>
                <w:tcPr>
                  <w:tcW w:w="1911" w:type="dxa"/>
                </w:tcPr>
                <w:p w14:paraId="332BC83C"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Liigi isendite arv</w:t>
                  </w:r>
                </w:p>
              </w:tc>
              <w:tc>
                <w:tcPr>
                  <w:tcW w:w="993" w:type="dxa"/>
                  <w:noWrap/>
                  <w:hideMark/>
                </w:tcPr>
                <w:p w14:paraId="31AD809C"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682BC034"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is</w:t>
                  </w:r>
                </w:p>
              </w:tc>
              <w:tc>
                <w:tcPr>
                  <w:tcW w:w="3738" w:type="dxa"/>
                  <w:noWrap/>
                  <w:hideMark/>
                </w:tcPr>
                <w:p w14:paraId="71797B6E"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Agregeeritud väärtus hooaja peale kokku seire</w:t>
                  </w:r>
                  <w:r w:rsidR="00DE29EF" w:rsidRPr="00501383">
                    <w:rPr>
                      <w:rFonts w:ascii="Times New Roman" w:hAnsi="Times New Roman" w:cs="Times New Roman"/>
                    </w:rPr>
                    <w:t>alal või mõõtekohas</w:t>
                  </w:r>
                  <w:r w:rsidRPr="00501383">
                    <w:rPr>
                      <w:rFonts w:ascii="Times New Roman" w:hAnsi="Times New Roman" w:cs="Times New Roman"/>
                    </w:rPr>
                    <w:t>.</w:t>
                  </w:r>
                </w:p>
              </w:tc>
            </w:tr>
            <w:tr w:rsidR="00DD3C71" w:rsidRPr="00501383" w14:paraId="0F6F145B" w14:textId="77777777" w:rsidTr="00DD3C71">
              <w:trPr>
                <w:trHeight w:val="300"/>
              </w:trPr>
              <w:tc>
                <w:tcPr>
                  <w:tcW w:w="1486" w:type="dxa"/>
                  <w:noWrap/>
                  <w:hideMark/>
                </w:tcPr>
                <w:p w14:paraId="615F07A4"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N2002192</w:t>
                  </w:r>
                </w:p>
              </w:tc>
              <w:tc>
                <w:tcPr>
                  <w:tcW w:w="1911" w:type="dxa"/>
                </w:tcPr>
                <w:p w14:paraId="15B51890"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Liikide arv</w:t>
                  </w:r>
                </w:p>
              </w:tc>
              <w:tc>
                <w:tcPr>
                  <w:tcW w:w="993" w:type="dxa"/>
                  <w:noWrap/>
                  <w:hideMark/>
                </w:tcPr>
                <w:p w14:paraId="5F7C1B0F"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37270AFB"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liiki</w:t>
                  </w:r>
                </w:p>
              </w:tc>
              <w:tc>
                <w:tcPr>
                  <w:tcW w:w="3738" w:type="dxa"/>
                  <w:noWrap/>
                  <w:hideMark/>
                </w:tcPr>
                <w:p w14:paraId="6FDD14AD" w14:textId="77777777" w:rsidR="009A048F" w:rsidRPr="00501383" w:rsidRDefault="00DE29EF" w:rsidP="000967B9">
                  <w:pPr>
                    <w:framePr w:hSpace="141" w:wrap="around" w:hAnchor="text" w:y="615"/>
                    <w:rPr>
                      <w:rFonts w:ascii="Times New Roman" w:hAnsi="Times New Roman" w:cs="Times New Roman"/>
                    </w:rPr>
                  </w:pPr>
                  <w:r w:rsidRPr="00501383">
                    <w:rPr>
                      <w:rFonts w:ascii="Times New Roman" w:hAnsi="Times New Roman" w:cs="Times New Roman"/>
                    </w:rPr>
                    <w:t>Agregeeritud väärtus hooaja peale kokku seirealal või mõõtekohas.</w:t>
                  </w:r>
                </w:p>
              </w:tc>
            </w:tr>
            <w:tr w:rsidR="00DD3C71" w:rsidRPr="00501383" w14:paraId="393EE76F" w14:textId="77777777" w:rsidTr="00DD3C71">
              <w:trPr>
                <w:trHeight w:val="300"/>
              </w:trPr>
              <w:tc>
                <w:tcPr>
                  <w:tcW w:w="1486" w:type="dxa"/>
                  <w:noWrap/>
                  <w:hideMark/>
                </w:tcPr>
                <w:p w14:paraId="336CA2ED"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N2002193</w:t>
                  </w:r>
                </w:p>
              </w:tc>
              <w:tc>
                <w:tcPr>
                  <w:tcW w:w="1911" w:type="dxa"/>
                </w:tcPr>
                <w:p w14:paraId="69B33CF4"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Isendite arv</w:t>
                  </w:r>
                </w:p>
              </w:tc>
              <w:tc>
                <w:tcPr>
                  <w:tcW w:w="993" w:type="dxa"/>
                  <w:noWrap/>
                  <w:hideMark/>
                </w:tcPr>
                <w:p w14:paraId="1C365B32"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6C555EFC" w14:textId="77777777" w:rsidR="009A048F" w:rsidRPr="00501383" w:rsidRDefault="009A048F" w:rsidP="000967B9">
                  <w:pPr>
                    <w:framePr w:hSpace="141" w:wrap="around" w:hAnchor="text" w:y="615"/>
                    <w:rPr>
                      <w:rFonts w:ascii="Times New Roman" w:hAnsi="Times New Roman" w:cs="Times New Roman"/>
                    </w:rPr>
                  </w:pPr>
                  <w:r w:rsidRPr="00501383">
                    <w:rPr>
                      <w:rFonts w:ascii="Times New Roman" w:hAnsi="Times New Roman" w:cs="Times New Roman"/>
                    </w:rPr>
                    <w:t>is</w:t>
                  </w:r>
                </w:p>
              </w:tc>
              <w:tc>
                <w:tcPr>
                  <w:tcW w:w="3738" w:type="dxa"/>
                  <w:noWrap/>
                  <w:hideMark/>
                </w:tcPr>
                <w:p w14:paraId="2229D0E0" w14:textId="77777777" w:rsidR="009A048F" w:rsidRPr="00501383" w:rsidRDefault="00DE29EF" w:rsidP="000967B9">
                  <w:pPr>
                    <w:framePr w:hSpace="141" w:wrap="around" w:hAnchor="text" w:y="615"/>
                    <w:rPr>
                      <w:rFonts w:ascii="Times New Roman" w:hAnsi="Times New Roman" w:cs="Times New Roman"/>
                    </w:rPr>
                  </w:pPr>
                  <w:r w:rsidRPr="00501383">
                    <w:rPr>
                      <w:rFonts w:ascii="Times New Roman" w:hAnsi="Times New Roman" w:cs="Times New Roman"/>
                    </w:rPr>
                    <w:t>Agregeeritud väärtus hooaja peale kokku seirealal või mõõtekohas.</w:t>
                  </w:r>
                </w:p>
              </w:tc>
            </w:tr>
          </w:tbl>
          <w:p w14:paraId="3F3CDB8D" w14:textId="77777777" w:rsidR="00C209B7" w:rsidRPr="00236667" w:rsidRDefault="00C209B7" w:rsidP="000A5D53">
            <w:pPr>
              <w:rPr>
                <w:rFonts w:ascii="Times New Roman" w:hAnsi="Times New Roman" w:cs="Times New Roman"/>
                <w:sz w:val="24"/>
                <w:szCs w:val="24"/>
              </w:rPr>
            </w:pPr>
          </w:p>
          <w:p w14:paraId="1CBF899D" w14:textId="7261EE88" w:rsidR="00EF33CA" w:rsidRPr="00236667" w:rsidRDefault="008800C9" w:rsidP="000A5D53">
            <w:pPr>
              <w:rPr>
                <w:rFonts w:ascii="Times New Roman" w:hAnsi="Times New Roman" w:cs="Times New Roman"/>
                <w:sz w:val="24"/>
                <w:szCs w:val="24"/>
              </w:rPr>
            </w:pPr>
            <w:r w:rsidRPr="00DD3C71">
              <w:rPr>
                <w:rFonts w:ascii="Times New Roman" w:hAnsi="Times New Roman" w:cs="Times New Roman"/>
                <w:b/>
                <w:sz w:val="24"/>
                <w:szCs w:val="24"/>
              </w:rPr>
              <w:t xml:space="preserve">Juhualade </w:t>
            </w:r>
            <w:r w:rsidRPr="00DD3C71">
              <w:rPr>
                <w:rFonts w:ascii="Times New Roman" w:hAnsi="Times New Roman" w:cs="Times New Roman"/>
                <w:sz w:val="24"/>
                <w:szCs w:val="24"/>
              </w:rPr>
              <w:t xml:space="preserve">transektidel </w:t>
            </w:r>
            <w:r w:rsidRPr="00236667">
              <w:rPr>
                <w:rFonts w:ascii="Times New Roman" w:hAnsi="Times New Roman" w:cs="Times New Roman"/>
                <w:sz w:val="24"/>
                <w:szCs w:val="24"/>
              </w:rPr>
              <w:t>määratavad parameetrid</w:t>
            </w:r>
            <w:r w:rsidR="00236667" w:rsidRPr="00236667">
              <w:rPr>
                <w:rFonts w:ascii="Times New Roman" w:hAnsi="Times New Roman" w:cs="Times New Roman"/>
                <w:sz w:val="24"/>
                <w:szCs w:val="24"/>
              </w:rPr>
              <w:t>:</w:t>
            </w:r>
          </w:p>
          <w:tbl>
            <w:tblPr>
              <w:tblStyle w:val="Kontuurtabel"/>
              <w:tblW w:w="0" w:type="auto"/>
              <w:tblLayout w:type="fixed"/>
              <w:tblLook w:val="04A0" w:firstRow="1" w:lastRow="0" w:firstColumn="1" w:lastColumn="0" w:noHBand="0" w:noVBand="1"/>
            </w:tblPr>
            <w:tblGrid>
              <w:gridCol w:w="1413"/>
              <w:gridCol w:w="1837"/>
              <w:gridCol w:w="997"/>
              <w:gridCol w:w="710"/>
              <w:gridCol w:w="3879"/>
            </w:tblGrid>
            <w:tr w:rsidR="00501383" w:rsidRPr="00501383" w14:paraId="489C588D" w14:textId="77777777" w:rsidTr="00501383">
              <w:tc>
                <w:tcPr>
                  <w:tcW w:w="1413" w:type="dxa"/>
                </w:tcPr>
                <w:p w14:paraId="23BCF601" w14:textId="6521E34A" w:rsidR="008800C9" w:rsidRPr="00501383" w:rsidRDefault="008800C9" w:rsidP="008800C9">
                  <w:pPr>
                    <w:framePr w:hSpace="141" w:wrap="around" w:hAnchor="text" w:y="615"/>
                    <w:rPr>
                      <w:rFonts w:ascii="Times New Roman" w:hAnsi="Times New Roman" w:cs="Times New Roman"/>
                    </w:rPr>
                  </w:pPr>
                  <w:r w:rsidRPr="00501383">
                    <w:rPr>
                      <w:rFonts w:ascii="Times New Roman" w:hAnsi="Times New Roman" w:cs="Times New Roman"/>
                      <w:b/>
                    </w:rPr>
                    <w:t>Näitaja kood</w:t>
                  </w:r>
                </w:p>
              </w:tc>
              <w:tc>
                <w:tcPr>
                  <w:tcW w:w="1837" w:type="dxa"/>
                </w:tcPr>
                <w:p w14:paraId="23365AAF" w14:textId="60196D44" w:rsidR="008800C9" w:rsidRPr="00501383" w:rsidRDefault="008800C9" w:rsidP="008800C9">
                  <w:pPr>
                    <w:framePr w:hSpace="141" w:wrap="around" w:hAnchor="text" w:y="615"/>
                    <w:rPr>
                      <w:rFonts w:ascii="Times New Roman" w:hAnsi="Times New Roman" w:cs="Times New Roman"/>
                    </w:rPr>
                  </w:pPr>
                  <w:r w:rsidRPr="00501383">
                    <w:rPr>
                      <w:rFonts w:ascii="Times New Roman" w:hAnsi="Times New Roman" w:cs="Times New Roman"/>
                      <w:b/>
                    </w:rPr>
                    <w:t>Näitaja nimetus</w:t>
                  </w:r>
                </w:p>
              </w:tc>
              <w:tc>
                <w:tcPr>
                  <w:tcW w:w="997" w:type="dxa"/>
                </w:tcPr>
                <w:p w14:paraId="7741A8A3" w14:textId="4A81AC4F" w:rsidR="008800C9" w:rsidRPr="00501383" w:rsidRDefault="008800C9" w:rsidP="008800C9">
                  <w:pPr>
                    <w:framePr w:hSpace="141" w:wrap="around" w:hAnchor="text" w:y="615"/>
                    <w:rPr>
                      <w:rFonts w:ascii="Times New Roman" w:hAnsi="Times New Roman" w:cs="Times New Roman"/>
                    </w:rPr>
                  </w:pPr>
                  <w:r w:rsidRPr="00501383">
                    <w:rPr>
                      <w:rFonts w:ascii="Times New Roman" w:hAnsi="Times New Roman" w:cs="Times New Roman"/>
                      <w:b/>
                    </w:rPr>
                    <w:t>Näitaja tüüp</w:t>
                  </w:r>
                </w:p>
              </w:tc>
              <w:tc>
                <w:tcPr>
                  <w:tcW w:w="710" w:type="dxa"/>
                </w:tcPr>
                <w:p w14:paraId="2CEF76D8" w14:textId="6BBC2E09" w:rsidR="008800C9" w:rsidRPr="00501383" w:rsidRDefault="008800C9" w:rsidP="008800C9">
                  <w:pPr>
                    <w:framePr w:hSpace="141" w:wrap="around" w:hAnchor="text" w:y="615"/>
                    <w:rPr>
                      <w:rFonts w:ascii="Times New Roman" w:hAnsi="Times New Roman" w:cs="Times New Roman"/>
                    </w:rPr>
                  </w:pPr>
                  <w:r w:rsidRPr="00501383">
                    <w:rPr>
                      <w:rFonts w:ascii="Times New Roman" w:hAnsi="Times New Roman" w:cs="Times New Roman"/>
                      <w:b/>
                    </w:rPr>
                    <w:t>Ühik</w:t>
                  </w:r>
                </w:p>
              </w:tc>
              <w:tc>
                <w:tcPr>
                  <w:tcW w:w="3879" w:type="dxa"/>
                </w:tcPr>
                <w:p w14:paraId="79AEF93B" w14:textId="2D3EF938" w:rsidR="008800C9" w:rsidRPr="00501383" w:rsidRDefault="008800C9" w:rsidP="008800C9">
                  <w:pPr>
                    <w:framePr w:hSpace="141" w:wrap="around" w:hAnchor="text" w:y="615"/>
                    <w:rPr>
                      <w:rFonts w:ascii="Times New Roman" w:hAnsi="Times New Roman" w:cs="Times New Roman"/>
                    </w:rPr>
                  </w:pPr>
                  <w:r w:rsidRPr="00501383">
                    <w:rPr>
                      <w:rFonts w:ascii="Times New Roman" w:hAnsi="Times New Roman" w:cs="Times New Roman"/>
                      <w:b/>
                    </w:rPr>
                    <w:t>Täpsustav selgitus</w:t>
                  </w:r>
                </w:p>
              </w:tc>
            </w:tr>
            <w:tr w:rsidR="00790C60" w:rsidRPr="00501383" w14:paraId="3EA3E20F" w14:textId="77777777" w:rsidTr="00501383">
              <w:trPr>
                <w:trHeight w:val="290"/>
              </w:trPr>
              <w:tc>
                <w:tcPr>
                  <w:tcW w:w="1413" w:type="dxa"/>
                  <w:noWrap/>
                  <w:hideMark/>
                </w:tcPr>
                <w:p w14:paraId="48D28D13"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N100002897</w:t>
                  </w:r>
                </w:p>
              </w:tc>
              <w:tc>
                <w:tcPr>
                  <w:tcW w:w="1837" w:type="dxa"/>
                  <w:noWrap/>
                  <w:hideMark/>
                </w:tcPr>
                <w:p w14:paraId="507AF6C1"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Liigi isendite arv</w:t>
                  </w:r>
                </w:p>
              </w:tc>
              <w:tc>
                <w:tcPr>
                  <w:tcW w:w="997" w:type="dxa"/>
                  <w:noWrap/>
                  <w:hideMark/>
                </w:tcPr>
                <w:p w14:paraId="185936B0"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arv</w:t>
                  </w:r>
                </w:p>
              </w:tc>
              <w:tc>
                <w:tcPr>
                  <w:tcW w:w="710" w:type="dxa"/>
                  <w:noWrap/>
                  <w:hideMark/>
                </w:tcPr>
                <w:p w14:paraId="3193B8FB"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is</w:t>
                  </w:r>
                </w:p>
              </w:tc>
              <w:tc>
                <w:tcPr>
                  <w:tcW w:w="3879" w:type="dxa"/>
                  <w:noWrap/>
                  <w:hideMark/>
                </w:tcPr>
                <w:p w14:paraId="0B2C541F"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Mõõtekoha vaatluse väärtus</w:t>
                  </w:r>
                </w:p>
              </w:tc>
            </w:tr>
            <w:tr w:rsidR="00236667" w:rsidRPr="00501383" w14:paraId="4865DB8F" w14:textId="77777777" w:rsidTr="00501383">
              <w:trPr>
                <w:trHeight w:val="290"/>
              </w:trPr>
              <w:tc>
                <w:tcPr>
                  <w:tcW w:w="1413" w:type="dxa"/>
                  <w:noWrap/>
                  <w:hideMark/>
                </w:tcPr>
                <w:p w14:paraId="30242727"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N100002985</w:t>
                  </w:r>
                </w:p>
              </w:tc>
              <w:tc>
                <w:tcPr>
                  <w:tcW w:w="1837" w:type="dxa"/>
                  <w:noWrap/>
                  <w:hideMark/>
                </w:tcPr>
                <w:p w14:paraId="75FEC481"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Isendite arv</w:t>
                  </w:r>
                </w:p>
              </w:tc>
              <w:tc>
                <w:tcPr>
                  <w:tcW w:w="997" w:type="dxa"/>
                  <w:noWrap/>
                  <w:hideMark/>
                </w:tcPr>
                <w:p w14:paraId="49C571B0"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arv</w:t>
                  </w:r>
                </w:p>
              </w:tc>
              <w:tc>
                <w:tcPr>
                  <w:tcW w:w="710" w:type="dxa"/>
                  <w:noWrap/>
                  <w:hideMark/>
                </w:tcPr>
                <w:p w14:paraId="36A74B46"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is</w:t>
                  </w:r>
                </w:p>
              </w:tc>
              <w:tc>
                <w:tcPr>
                  <w:tcW w:w="3879" w:type="dxa"/>
                  <w:noWrap/>
                  <w:hideMark/>
                </w:tcPr>
                <w:p w14:paraId="4AFF8A34"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Mõõtekoha vaatluse väärtus</w:t>
                  </w:r>
                </w:p>
              </w:tc>
            </w:tr>
            <w:tr w:rsidR="00236667" w:rsidRPr="00501383" w14:paraId="3777DF3B" w14:textId="77777777" w:rsidTr="00501383">
              <w:trPr>
                <w:trHeight w:val="290"/>
              </w:trPr>
              <w:tc>
                <w:tcPr>
                  <w:tcW w:w="1413" w:type="dxa"/>
                  <w:noWrap/>
                  <w:hideMark/>
                </w:tcPr>
                <w:p w14:paraId="06A4E1A8"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N100002984</w:t>
                  </w:r>
                </w:p>
              </w:tc>
              <w:tc>
                <w:tcPr>
                  <w:tcW w:w="1837" w:type="dxa"/>
                  <w:noWrap/>
                  <w:hideMark/>
                </w:tcPr>
                <w:p w14:paraId="7E71A24D"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Liikide arv</w:t>
                  </w:r>
                </w:p>
              </w:tc>
              <w:tc>
                <w:tcPr>
                  <w:tcW w:w="997" w:type="dxa"/>
                  <w:noWrap/>
                  <w:hideMark/>
                </w:tcPr>
                <w:p w14:paraId="686C4D9F"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arv</w:t>
                  </w:r>
                </w:p>
              </w:tc>
              <w:tc>
                <w:tcPr>
                  <w:tcW w:w="710" w:type="dxa"/>
                  <w:noWrap/>
                  <w:hideMark/>
                </w:tcPr>
                <w:p w14:paraId="1DEAAB19"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liiki</w:t>
                  </w:r>
                </w:p>
              </w:tc>
              <w:tc>
                <w:tcPr>
                  <w:tcW w:w="3879" w:type="dxa"/>
                  <w:noWrap/>
                  <w:hideMark/>
                </w:tcPr>
                <w:p w14:paraId="4EB2ABDB"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Mõõtekoha vaatluse väärtus</w:t>
                  </w:r>
                </w:p>
              </w:tc>
            </w:tr>
            <w:tr w:rsidR="00236667" w:rsidRPr="00501383" w14:paraId="027F5726" w14:textId="77777777" w:rsidTr="00501383">
              <w:trPr>
                <w:trHeight w:val="290"/>
              </w:trPr>
              <w:tc>
                <w:tcPr>
                  <w:tcW w:w="1413" w:type="dxa"/>
                  <w:noWrap/>
                  <w:hideMark/>
                </w:tcPr>
                <w:p w14:paraId="0CBB98C7"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N100002988</w:t>
                  </w:r>
                </w:p>
              </w:tc>
              <w:tc>
                <w:tcPr>
                  <w:tcW w:w="1837" w:type="dxa"/>
                  <w:noWrap/>
                  <w:hideMark/>
                </w:tcPr>
                <w:p w14:paraId="13E0C291"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Tuule tugevus pallides</w:t>
                  </w:r>
                </w:p>
              </w:tc>
              <w:tc>
                <w:tcPr>
                  <w:tcW w:w="997" w:type="dxa"/>
                  <w:noWrap/>
                  <w:hideMark/>
                </w:tcPr>
                <w:p w14:paraId="3094F7F6"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arv</w:t>
                  </w:r>
                </w:p>
              </w:tc>
              <w:tc>
                <w:tcPr>
                  <w:tcW w:w="710" w:type="dxa"/>
                  <w:noWrap/>
                  <w:hideMark/>
                </w:tcPr>
                <w:p w14:paraId="5DF9768D"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palli</w:t>
                  </w:r>
                </w:p>
              </w:tc>
              <w:tc>
                <w:tcPr>
                  <w:tcW w:w="3879" w:type="dxa"/>
                  <w:noWrap/>
                  <w:hideMark/>
                </w:tcPr>
                <w:p w14:paraId="4645E56D"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Mõõtekoha vaatluse väärtus</w:t>
                  </w:r>
                </w:p>
              </w:tc>
            </w:tr>
            <w:tr w:rsidR="00236667" w:rsidRPr="00501383" w14:paraId="19458E5B" w14:textId="77777777" w:rsidTr="00501383">
              <w:trPr>
                <w:trHeight w:val="290"/>
              </w:trPr>
              <w:tc>
                <w:tcPr>
                  <w:tcW w:w="1413" w:type="dxa"/>
                  <w:noWrap/>
                  <w:hideMark/>
                </w:tcPr>
                <w:p w14:paraId="6A3F0A65"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N100002986</w:t>
                  </w:r>
                </w:p>
              </w:tc>
              <w:tc>
                <w:tcPr>
                  <w:tcW w:w="1837" w:type="dxa"/>
                  <w:noWrap/>
                  <w:hideMark/>
                </w:tcPr>
                <w:p w14:paraId="0F7EAA60"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Päikesepaiste</w:t>
                  </w:r>
                </w:p>
              </w:tc>
              <w:tc>
                <w:tcPr>
                  <w:tcW w:w="997" w:type="dxa"/>
                  <w:noWrap/>
                  <w:hideMark/>
                </w:tcPr>
                <w:p w14:paraId="095ADBA7"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arv</w:t>
                  </w:r>
                </w:p>
              </w:tc>
              <w:tc>
                <w:tcPr>
                  <w:tcW w:w="710" w:type="dxa"/>
                  <w:noWrap/>
                  <w:hideMark/>
                </w:tcPr>
                <w:p w14:paraId="7DA940AC" w14:textId="77777777" w:rsidR="008800C9"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w:t>
                  </w:r>
                </w:p>
              </w:tc>
              <w:tc>
                <w:tcPr>
                  <w:tcW w:w="3879" w:type="dxa"/>
                  <w:noWrap/>
                  <w:hideMark/>
                </w:tcPr>
                <w:p w14:paraId="612310BA" w14:textId="56BE3633" w:rsidR="00236667" w:rsidRPr="008800C9" w:rsidRDefault="008800C9" w:rsidP="008800C9">
                  <w:pPr>
                    <w:framePr w:hSpace="141" w:wrap="around" w:hAnchor="text" w:y="615"/>
                    <w:rPr>
                      <w:rFonts w:ascii="Times New Roman" w:eastAsia="Times New Roman" w:hAnsi="Times New Roman" w:cs="Times New Roman"/>
                      <w:color w:val="000000"/>
                      <w:lang w:eastAsia="et-EE"/>
                    </w:rPr>
                  </w:pPr>
                  <w:r w:rsidRPr="008800C9">
                    <w:rPr>
                      <w:rFonts w:ascii="Times New Roman" w:eastAsia="Times New Roman" w:hAnsi="Times New Roman" w:cs="Times New Roman"/>
                      <w:color w:val="000000"/>
                      <w:lang w:eastAsia="et-EE"/>
                    </w:rPr>
                    <w:t>Mõõtekoha vaatluse väärtus</w:t>
                  </w:r>
                </w:p>
              </w:tc>
            </w:tr>
            <w:tr w:rsidR="00DD3C71" w:rsidRPr="00501383" w14:paraId="732647B3" w14:textId="77777777" w:rsidTr="00501383">
              <w:trPr>
                <w:trHeight w:val="290"/>
              </w:trPr>
              <w:tc>
                <w:tcPr>
                  <w:tcW w:w="1413" w:type="dxa"/>
                  <w:noWrap/>
                </w:tcPr>
                <w:p w14:paraId="21890709" w14:textId="0BC641F8" w:rsidR="00DD3C71" w:rsidRPr="00790C60" w:rsidRDefault="00DD3C71" w:rsidP="00DD3C71">
                  <w:pPr>
                    <w:framePr w:hSpace="141" w:wrap="around" w:hAnchor="text" w:y="615"/>
                    <w:rPr>
                      <w:rFonts w:ascii="Times New Roman" w:eastAsia="Times New Roman" w:hAnsi="Times New Roman" w:cs="Times New Roman"/>
                      <w:lang w:eastAsia="et-EE"/>
                    </w:rPr>
                  </w:pPr>
                  <w:r w:rsidRPr="00501383">
                    <w:rPr>
                      <w:rFonts w:ascii="Times New Roman" w:hAnsi="Times New Roman" w:cs="Times New Roman"/>
                    </w:rPr>
                    <w:t>N100003023</w:t>
                  </w:r>
                </w:p>
              </w:tc>
              <w:tc>
                <w:tcPr>
                  <w:tcW w:w="1837" w:type="dxa"/>
                  <w:noWrap/>
                </w:tcPr>
                <w:p w14:paraId="20DF99FF" w14:textId="4FDD7C5E" w:rsidR="00DD3C71" w:rsidRPr="00790C60" w:rsidRDefault="00DD3C71" w:rsidP="00DD3C71">
                  <w:pPr>
                    <w:framePr w:hSpace="141" w:wrap="around" w:hAnchor="text" w:y="615"/>
                    <w:rPr>
                      <w:rFonts w:ascii="Times New Roman" w:eastAsia="Times New Roman" w:hAnsi="Times New Roman" w:cs="Times New Roman"/>
                      <w:lang w:eastAsia="et-EE"/>
                    </w:rPr>
                  </w:pPr>
                  <w:r w:rsidRPr="00501383">
                    <w:rPr>
                      <w:rFonts w:ascii="Times New Roman" w:hAnsi="Times New Roman" w:cs="Times New Roman"/>
                    </w:rPr>
                    <w:t>Õhutemperatuur loenduse alguses</w:t>
                  </w:r>
                </w:p>
              </w:tc>
              <w:tc>
                <w:tcPr>
                  <w:tcW w:w="997" w:type="dxa"/>
                  <w:noWrap/>
                </w:tcPr>
                <w:p w14:paraId="3D23882E" w14:textId="7EF9019B" w:rsidR="00DD3C71" w:rsidRPr="00501383" w:rsidRDefault="00DD3C71" w:rsidP="00DD3C71">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10" w:type="dxa"/>
                  <w:noWrap/>
                </w:tcPr>
                <w:p w14:paraId="172C1D90" w14:textId="31BF80E2" w:rsidR="00DD3C71" w:rsidRPr="00790C60" w:rsidRDefault="00DD3C71" w:rsidP="00DD3C71">
                  <w:pPr>
                    <w:framePr w:hSpace="141" w:wrap="around" w:hAnchor="text" w:y="615"/>
                    <w:rPr>
                      <w:rFonts w:ascii="Times New Roman" w:eastAsia="Times New Roman" w:hAnsi="Times New Roman" w:cs="Times New Roman"/>
                      <w:lang w:eastAsia="et-EE"/>
                    </w:rPr>
                  </w:pPr>
                  <w:r w:rsidRPr="00501383">
                    <w:rPr>
                      <w:rFonts w:ascii="Times New Roman" w:hAnsi="Times New Roman" w:cs="Times New Roman"/>
                    </w:rPr>
                    <w:t>°C</w:t>
                  </w:r>
                </w:p>
              </w:tc>
              <w:tc>
                <w:tcPr>
                  <w:tcW w:w="3879" w:type="dxa"/>
                  <w:noWrap/>
                </w:tcPr>
                <w:p w14:paraId="1276D06B" w14:textId="7F22F469" w:rsidR="00DD3C71" w:rsidRPr="00790C60" w:rsidRDefault="00DD3C71" w:rsidP="00DD3C71">
                  <w:pPr>
                    <w:framePr w:hSpace="141" w:wrap="around" w:hAnchor="text" w:y="615"/>
                    <w:rPr>
                      <w:rFonts w:ascii="Times New Roman" w:eastAsia="Times New Roman" w:hAnsi="Times New Roman" w:cs="Times New Roman"/>
                      <w:lang w:eastAsia="et-EE"/>
                    </w:rPr>
                  </w:pPr>
                  <w:r>
                    <w:rPr>
                      <w:rFonts w:ascii="Times New Roman" w:hAnsi="Times New Roman" w:cs="Times New Roman"/>
                    </w:rPr>
                    <w:t>Mõõtekoha</w:t>
                  </w:r>
                  <w:r w:rsidRPr="00501383">
                    <w:rPr>
                      <w:rFonts w:ascii="Times New Roman" w:hAnsi="Times New Roman" w:cs="Times New Roman"/>
                    </w:rPr>
                    <w:t xml:space="preserve"> vaatluse väärtus</w:t>
                  </w:r>
                </w:p>
              </w:tc>
            </w:tr>
            <w:tr w:rsidR="00DD3C71" w:rsidRPr="00501383" w14:paraId="40778DD9" w14:textId="77777777" w:rsidTr="00501383">
              <w:trPr>
                <w:trHeight w:val="290"/>
              </w:trPr>
              <w:tc>
                <w:tcPr>
                  <w:tcW w:w="1413" w:type="dxa"/>
                  <w:noWrap/>
                </w:tcPr>
                <w:p w14:paraId="572530DA" w14:textId="213544AD" w:rsidR="00DD3C71" w:rsidRPr="00501383" w:rsidRDefault="00DD3C71" w:rsidP="00DD3C71">
                  <w:pPr>
                    <w:framePr w:hSpace="141" w:wrap="around" w:hAnchor="text" w:y="615"/>
                    <w:rPr>
                      <w:rFonts w:ascii="Times New Roman" w:eastAsia="Times New Roman" w:hAnsi="Times New Roman" w:cs="Times New Roman"/>
                      <w:color w:val="000000"/>
                      <w:lang w:eastAsia="et-EE"/>
                    </w:rPr>
                  </w:pPr>
                  <w:r w:rsidRPr="00790C60">
                    <w:rPr>
                      <w:rFonts w:ascii="Times New Roman" w:eastAsia="Times New Roman" w:hAnsi="Times New Roman" w:cs="Times New Roman"/>
                      <w:lang w:eastAsia="et-EE"/>
                    </w:rPr>
                    <w:t>N100005812</w:t>
                  </w:r>
                </w:p>
              </w:tc>
              <w:tc>
                <w:tcPr>
                  <w:tcW w:w="1837" w:type="dxa"/>
                  <w:noWrap/>
                </w:tcPr>
                <w:p w14:paraId="48D01208" w14:textId="13986BC7" w:rsidR="00DD3C71" w:rsidRPr="00501383" w:rsidRDefault="00DD3C71" w:rsidP="00DD3C71">
                  <w:pPr>
                    <w:framePr w:hSpace="141" w:wrap="around" w:hAnchor="text" w:y="615"/>
                    <w:rPr>
                      <w:rFonts w:ascii="Times New Roman" w:eastAsia="Times New Roman" w:hAnsi="Times New Roman" w:cs="Times New Roman"/>
                      <w:color w:val="000000"/>
                      <w:lang w:eastAsia="et-EE"/>
                    </w:rPr>
                  </w:pPr>
                  <w:r w:rsidRPr="00790C60">
                    <w:rPr>
                      <w:rFonts w:ascii="Times New Roman" w:eastAsia="Times New Roman" w:hAnsi="Times New Roman" w:cs="Times New Roman"/>
                      <w:lang w:eastAsia="et-EE"/>
                    </w:rPr>
                    <w:t>Puistu ohtrus</w:t>
                  </w:r>
                </w:p>
              </w:tc>
              <w:tc>
                <w:tcPr>
                  <w:tcW w:w="997" w:type="dxa"/>
                  <w:noWrap/>
                </w:tcPr>
                <w:p w14:paraId="715099E4" w14:textId="55B70E09" w:rsidR="00DD3C71" w:rsidRPr="00501383" w:rsidRDefault="00DD3C71" w:rsidP="00DD3C71">
                  <w:pPr>
                    <w:framePr w:hSpace="141" w:wrap="around" w:hAnchor="text" w:y="615"/>
                    <w:rPr>
                      <w:rFonts w:ascii="Times New Roman" w:eastAsia="Times New Roman" w:hAnsi="Times New Roman" w:cs="Times New Roman"/>
                      <w:color w:val="000000"/>
                      <w:lang w:eastAsia="et-EE"/>
                    </w:rPr>
                  </w:pPr>
                  <w:r w:rsidRPr="00501383">
                    <w:rPr>
                      <w:rFonts w:ascii="Times New Roman" w:hAnsi="Times New Roman" w:cs="Times New Roman"/>
                    </w:rPr>
                    <w:t>v</w:t>
                  </w:r>
                  <w:r w:rsidRPr="00501383">
                    <w:rPr>
                      <w:rFonts w:ascii="Times New Roman" w:hAnsi="Times New Roman" w:cs="Times New Roman"/>
                    </w:rPr>
                    <w:t>alik</w:t>
                  </w:r>
                  <w:r w:rsidRPr="00501383">
                    <w:rPr>
                      <w:rFonts w:ascii="Times New Roman" w:hAnsi="Times New Roman" w:cs="Times New Roman"/>
                    </w:rPr>
                    <w:softHyphen/>
                  </w:r>
                  <w:r w:rsidRPr="00501383">
                    <w:rPr>
                      <w:rFonts w:ascii="Times New Roman" w:hAnsi="Times New Roman" w:cs="Times New Roman"/>
                    </w:rPr>
                    <w:softHyphen/>
                    <w:t>vastus</w:t>
                  </w:r>
                </w:p>
              </w:tc>
              <w:tc>
                <w:tcPr>
                  <w:tcW w:w="710" w:type="dxa"/>
                  <w:noWrap/>
                </w:tcPr>
                <w:p w14:paraId="3C2CA9A1" w14:textId="0BB480D3" w:rsidR="00DD3C71" w:rsidRPr="00501383" w:rsidRDefault="00DD3C71" w:rsidP="00DD3C71">
                  <w:pPr>
                    <w:framePr w:hSpace="141" w:wrap="around" w:hAnchor="text" w:y="615"/>
                    <w:rPr>
                      <w:rFonts w:ascii="Times New Roman" w:eastAsia="Times New Roman" w:hAnsi="Times New Roman" w:cs="Times New Roman"/>
                      <w:color w:val="000000"/>
                      <w:lang w:eastAsia="et-EE"/>
                    </w:rPr>
                  </w:pPr>
                  <w:r w:rsidRPr="00790C60">
                    <w:rPr>
                      <w:rFonts w:ascii="Times New Roman" w:eastAsia="Times New Roman" w:hAnsi="Times New Roman" w:cs="Times New Roman"/>
                      <w:lang w:eastAsia="et-EE"/>
                    </w:rPr>
                    <w:t> </w:t>
                  </w:r>
                </w:p>
              </w:tc>
              <w:tc>
                <w:tcPr>
                  <w:tcW w:w="3879" w:type="dxa"/>
                  <w:noWrap/>
                </w:tcPr>
                <w:p w14:paraId="18744B40" w14:textId="26BEC8B0" w:rsidR="00DD3C71" w:rsidRPr="00501383" w:rsidRDefault="00DD3C71" w:rsidP="00DD3C71">
                  <w:pPr>
                    <w:framePr w:hSpace="141" w:wrap="around" w:hAnchor="text" w:y="615"/>
                    <w:rPr>
                      <w:rFonts w:ascii="Times New Roman" w:eastAsia="Times New Roman" w:hAnsi="Times New Roman" w:cs="Times New Roman"/>
                      <w:color w:val="000000"/>
                      <w:lang w:eastAsia="et-EE"/>
                    </w:rPr>
                  </w:pPr>
                  <w:r w:rsidRPr="00790C60">
                    <w:rPr>
                      <w:rFonts w:ascii="Times New Roman" w:eastAsia="Times New Roman" w:hAnsi="Times New Roman" w:cs="Times New Roman"/>
                      <w:lang w:eastAsia="et-EE"/>
                    </w:rPr>
                    <w:t>Väärtus: 0 – puudub, 1 – üksikud, 2 – paiguti, hajusalt, gruppidena, 3 – lausaline, valdav</w:t>
                  </w:r>
                </w:p>
              </w:tc>
            </w:tr>
            <w:tr w:rsidR="00DD3C71" w:rsidRPr="00501383" w14:paraId="33CC97C0" w14:textId="77777777" w:rsidTr="00501383">
              <w:trPr>
                <w:trHeight w:val="290"/>
              </w:trPr>
              <w:tc>
                <w:tcPr>
                  <w:tcW w:w="1413" w:type="dxa"/>
                  <w:noWrap/>
                </w:tcPr>
                <w:p w14:paraId="16EE3504" w14:textId="4AE67305" w:rsidR="00DD3C71" w:rsidRPr="00501383" w:rsidRDefault="00DD3C71" w:rsidP="00DD3C71">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t>N100005968</w:t>
                  </w:r>
                </w:p>
              </w:tc>
              <w:tc>
                <w:tcPr>
                  <w:tcW w:w="1837" w:type="dxa"/>
                  <w:noWrap/>
                </w:tcPr>
                <w:p w14:paraId="4B74A3CF" w14:textId="05D77198" w:rsidR="00DD3C71" w:rsidRPr="00501383" w:rsidRDefault="00DD3C71" w:rsidP="00DD3C71">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t>Nektaritaimede ohtrus</w:t>
                  </w:r>
                </w:p>
              </w:tc>
              <w:tc>
                <w:tcPr>
                  <w:tcW w:w="997" w:type="dxa"/>
                  <w:noWrap/>
                </w:tcPr>
                <w:p w14:paraId="54BD0F5E" w14:textId="5D670D53" w:rsidR="00DD3C71" w:rsidRPr="00501383" w:rsidRDefault="00DD3C71" w:rsidP="00DD3C71">
                  <w:pPr>
                    <w:framePr w:hSpace="141" w:wrap="around" w:hAnchor="text" w:y="615"/>
                    <w:rPr>
                      <w:rFonts w:ascii="Times New Roman" w:eastAsia="Times New Roman" w:hAnsi="Times New Roman" w:cs="Times New Roman"/>
                      <w:lang w:eastAsia="et-EE"/>
                    </w:rPr>
                  </w:pPr>
                  <w:r w:rsidRPr="00501383">
                    <w:rPr>
                      <w:rFonts w:ascii="Times New Roman" w:hAnsi="Times New Roman" w:cs="Times New Roman"/>
                    </w:rPr>
                    <w:t>v</w:t>
                  </w:r>
                  <w:r w:rsidRPr="00501383">
                    <w:rPr>
                      <w:rFonts w:ascii="Times New Roman" w:hAnsi="Times New Roman" w:cs="Times New Roman"/>
                    </w:rPr>
                    <w:t>alik</w:t>
                  </w:r>
                  <w:r w:rsidRPr="00501383">
                    <w:rPr>
                      <w:rFonts w:ascii="Times New Roman" w:hAnsi="Times New Roman" w:cs="Times New Roman"/>
                    </w:rPr>
                    <w:softHyphen/>
                  </w:r>
                  <w:r w:rsidRPr="00501383">
                    <w:rPr>
                      <w:rFonts w:ascii="Times New Roman" w:hAnsi="Times New Roman" w:cs="Times New Roman"/>
                    </w:rPr>
                    <w:softHyphen/>
                    <w:t>vastus</w:t>
                  </w:r>
                </w:p>
              </w:tc>
              <w:tc>
                <w:tcPr>
                  <w:tcW w:w="710" w:type="dxa"/>
                  <w:noWrap/>
                </w:tcPr>
                <w:p w14:paraId="74037AD0" w14:textId="2DCCF412" w:rsidR="00DD3C71" w:rsidRPr="00501383" w:rsidRDefault="00DD3C71" w:rsidP="00DD3C71">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t> </w:t>
                  </w:r>
                </w:p>
              </w:tc>
              <w:tc>
                <w:tcPr>
                  <w:tcW w:w="3879" w:type="dxa"/>
                  <w:noWrap/>
                </w:tcPr>
                <w:p w14:paraId="448B6C75" w14:textId="2ABC2CB5" w:rsidR="00DD3C71" w:rsidRPr="00501383" w:rsidRDefault="00DD3C71" w:rsidP="00DD3C71">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t>Väärtus: 0 – õied puuduvad, 1 – õisi üksikult või hõredalt, 2 – õisi paiguti, hajusalt, gruppidena, 3 – õisi lausaliselt </w:t>
                  </w:r>
                </w:p>
              </w:tc>
            </w:tr>
            <w:tr w:rsidR="00DD3C71" w:rsidRPr="00501383" w14:paraId="5A71A448" w14:textId="77777777" w:rsidTr="00501383">
              <w:trPr>
                <w:trHeight w:val="290"/>
              </w:trPr>
              <w:tc>
                <w:tcPr>
                  <w:tcW w:w="1413" w:type="dxa"/>
                  <w:noWrap/>
                </w:tcPr>
                <w:p w14:paraId="1EF489E5" w14:textId="54B84781" w:rsidR="00DD3C71" w:rsidRPr="00501383" w:rsidRDefault="00DD3C71" w:rsidP="00DD3C71">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t>N100005327</w:t>
                  </w:r>
                </w:p>
              </w:tc>
              <w:tc>
                <w:tcPr>
                  <w:tcW w:w="1837" w:type="dxa"/>
                  <w:noWrap/>
                </w:tcPr>
                <w:p w14:paraId="265ACEEA" w14:textId="3C9C088A" w:rsidR="00DD3C71" w:rsidRPr="00501383" w:rsidRDefault="00DD3C71" w:rsidP="00DD3C71">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t>Ohu- ja mõjutegurite tüüp ja aste</w:t>
                  </w:r>
                </w:p>
              </w:tc>
              <w:tc>
                <w:tcPr>
                  <w:tcW w:w="997" w:type="dxa"/>
                  <w:noWrap/>
                </w:tcPr>
                <w:p w14:paraId="04C0ADBE" w14:textId="29AA8BE8" w:rsidR="00DD3C71" w:rsidRPr="00501383" w:rsidRDefault="00DD3C71" w:rsidP="00DD3C71">
                  <w:pPr>
                    <w:framePr w:hSpace="141" w:wrap="around" w:hAnchor="text" w:y="615"/>
                    <w:rPr>
                      <w:rFonts w:ascii="Times New Roman" w:eastAsia="Times New Roman" w:hAnsi="Times New Roman" w:cs="Times New Roman"/>
                      <w:lang w:eastAsia="et-EE"/>
                    </w:rPr>
                  </w:pPr>
                  <w:r w:rsidRPr="00501383">
                    <w:rPr>
                      <w:rFonts w:ascii="Times New Roman" w:hAnsi="Times New Roman" w:cs="Times New Roman"/>
                    </w:rPr>
                    <w:t>valik</w:t>
                  </w:r>
                  <w:r w:rsidRPr="00501383">
                    <w:rPr>
                      <w:rFonts w:ascii="Times New Roman" w:hAnsi="Times New Roman" w:cs="Times New Roman"/>
                    </w:rPr>
                    <w:softHyphen/>
                  </w:r>
                  <w:r w:rsidRPr="00501383">
                    <w:rPr>
                      <w:rFonts w:ascii="Times New Roman" w:hAnsi="Times New Roman" w:cs="Times New Roman"/>
                    </w:rPr>
                    <w:softHyphen/>
                  </w:r>
                  <w:r w:rsidRPr="00501383">
                    <w:rPr>
                      <w:rFonts w:ascii="Times New Roman" w:hAnsi="Times New Roman" w:cs="Times New Roman"/>
                    </w:rPr>
                    <w:t>vastus</w:t>
                  </w:r>
                  <w:r w:rsidRPr="00501383">
                    <w:rPr>
                      <w:rFonts w:ascii="Times New Roman" w:eastAsia="Times New Roman" w:hAnsi="Times New Roman" w:cs="Times New Roman"/>
                      <w:lang w:eastAsia="et-EE"/>
                    </w:rPr>
                    <w:t xml:space="preserve"> </w:t>
                  </w:r>
                  <w:r w:rsidRPr="00790C60">
                    <w:rPr>
                      <w:rFonts w:ascii="Times New Roman" w:eastAsia="Times New Roman" w:hAnsi="Times New Roman" w:cs="Times New Roman"/>
                      <w:lang w:eastAsia="et-EE"/>
                    </w:rPr>
                    <w:t xml:space="preserve"> täpsus</w:t>
                  </w:r>
                  <w:r w:rsidRPr="00501383">
                    <w:rPr>
                      <w:rFonts w:ascii="Times New Roman" w:eastAsia="Times New Roman" w:hAnsi="Times New Roman" w:cs="Times New Roman"/>
                      <w:lang w:eastAsia="et-EE"/>
                    </w:rPr>
                    <w:softHyphen/>
                  </w:r>
                  <w:r w:rsidRPr="00790C60">
                    <w:rPr>
                      <w:rFonts w:ascii="Times New Roman" w:eastAsia="Times New Roman" w:hAnsi="Times New Roman" w:cs="Times New Roman"/>
                      <w:lang w:eastAsia="et-EE"/>
                    </w:rPr>
                    <w:t>tusega</w:t>
                  </w:r>
                </w:p>
              </w:tc>
              <w:tc>
                <w:tcPr>
                  <w:tcW w:w="710" w:type="dxa"/>
                  <w:noWrap/>
                </w:tcPr>
                <w:p w14:paraId="6ED6177B" w14:textId="2F67658E" w:rsidR="00DD3C71" w:rsidRPr="00501383" w:rsidRDefault="00DD3C71" w:rsidP="00DD3C71">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t> </w:t>
                  </w:r>
                </w:p>
              </w:tc>
              <w:tc>
                <w:tcPr>
                  <w:tcW w:w="3879" w:type="dxa"/>
                  <w:noWrap/>
                </w:tcPr>
                <w:p w14:paraId="264FB223" w14:textId="2CAFC444" w:rsidR="00DD3C71" w:rsidRPr="00501383" w:rsidRDefault="00DD3C71" w:rsidP="00DD3C71">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t>Väärtus: MT009 (karjatamine või niitmine). Täpsustus: 0 – mõju puudub; 1 – mõju nõrk, niidetud/karjatatud &gt;4 a tagasi; 2 – mõju keskm</w:t>
                  </w:r>
                  <w:bookmarkStart w:id="0" w:name="_GoBack"/>
                  <w:bookmarkEnd w:id="0"/>
                  <w:r w:rsidRPr="00790C60">
                    <w:rPr>
                      <w:rFonts w:ascii="Times New Roman" w:eastAsia="Times New Roman" w:hAnsi="Times New Roman" w:cs="Times New Roman"/>
                      <w:lang w:eastAsia="et-EE"/>
                    </w:rPr>
                    <w:t>ine, niidetud/karjatatud 1-3 a tagasi; 3 – mõju tugev, niidetud/karjatatud käesoleval aastal</w:t>
                  </w:r>
                </w:p>
              </w:tc>
            </w:tr>
          </w:tbl>
          <w:p w14:paraId="54126328" w14:textId="77777777" w:rsidR="008800C9" w:rsidRPr="00236667" w:rsidRDefault="008800C9" w:rsidP="000A5D53">
            <w:pPr>
              <w:rPr>
                <w:rFonts w:ascii="Times New Roman" w:hAnsi="Times New Roman" w:cs="Times New Roman"/>
                <w:sz w:val="24"/>
                <w:szCs w:val="24"/>
              </w:rPr>
            </w:pPr>
          </w:p>
          <w:p w14:paraId="189DCF81" w14:textId="02B96C74" w:rsidR="00790C60" w:rsidRPr="00236667" w:rsidRDefault="00790C60" w:rsidP="000A5D53">
            <w:pPr>
              <w:rPr>
                <w:rFonts w:ascii="Times New Roman" w:hAnsi="Times New Roman" w:cs="Times New Roman"/>
                <w:sz w:val="24"/>
                <w:szCs w:val="24"/>
              </w:rPr>
            </w:pPr>
            <w:r w:rsidRPr="00DD3C71">
              <w:rPr>
                <w:rFonts w:ascii="Times New Roman" w:hAnsi="Times New Roman" w:cs="Times New Roman"/>
                <w:b/>
                <w:sz w:val="24"/>
                <w:szCs w:val="24"/>
              </w:rPr>
              <w:t>Juhualade</w:t>
            </w:r>
            <w:r w:rsidRPr="00DD3C71">
              <w:rPr>
                <w:rFonts w:ascii="Times New Roman" w:hAnsi="Times New Roman" w:cs="Times New Roman"/>
                <w:sz w:val="24"/>
                <w:szCs w:val="24"/>
              </w:rPr>
              <w:t xml:space="preserve"> transektide</w:t>
            </w:r>
            <w:r w:rsidRPr="00DD3C71">
              <w:rPr>
                <w:rFonts w:ascii="Times New Roman" w:hAnsi="Times New Roman" w:cs="Times New Roman"/>
                <w:b/>
                <w:sz w:val="24"/>
                <w:szCs w:val="24"/>
              </w:rPr>
              <w:t xml:space="preserve"> täiendavad</w:t>
            </w:r>
            <w:r w:rsidRPr="00236667">
              <w:rPr>
                <w:rFonts w:ascii="Times New Roman" w:hAnsi="Times New Roman" w:cs="Times New Roman"/>
                <w:sz w:val="24"/>
                <w:szCs w:val="24"/>
              </w:rPr>
              <w:t xml:space="preserve"> parameetrid</w:t>
            </w:r>
            <w:r w:rsidR="00236667" w:rsidRPr="00236667">
              <w:rPr>
                <w:rFonts w:ascii="Times New Roman" w:hAnsi="Times New Roman" w:cs="Times New Roman"/>
                <w:sz w:val="24"/>
                <w:szCs w:val="24"/>
              </w:rPr>
              <w:t xml:space="preserve"> esmakordsel läbimisel:</w:t>
            </w:r>
          </w:p>
          <w:tbl>
            <w:tblPr>
              <w:tblStyle w:val="Kontuurtabel"/>
              <w:tblW w:w="0" w:type="auto"/>
              <w:tblLayout w:type="fixed"/>
              <w:tblLook w:val="04A0" w:firstRow="1" w:lastRow="0" w:firstColumn="1" w:lastColumn="0" w:noHBand="0" w:noVBand="1"/>
            </w:tblPr>
            <w:tblGrid>
              <w:gridCol w:w="1413"/>
              <w:gridCol w:w="1843"/>
              <w:gridCol w:w="992"/>
              <w:gridCol w:w="709"/>
              <w:gridCol w:w="3879"/>
            </w:tblGrid>
            <w:tr w:rsidR="00501383" w:rsidRPr="00501383" w14:paraId="48713AE6" w14:textId="77777777" w:rsidTr="00501383">
              <w:tc>
                <w:tcPr>
                  <w:tcW w:w="1413" w:type="dxa"/>
                </w:tcPr>
                <w:p w14:paraId="6F780D9E" w14:textId="215465DC" w:rsidR="00790C60" w:rsidRPr="00501383" w:rsidRDefault="00790C60" w:rsidP="00790C60">
                  <w:pPr>
                    <w:framePr w:hSpace="141" w:wrap="around" w:hAnchor="text" w:y="615"/>
                    <w:rPr>
                      <w:rFonts w:ascii="Times New Roman" w:hAnsi="Times New Roman" w:cs="Times New Roman"/>
                    </w:rPr>
                  </w:pPr>
                  <w:r w:rsidRPr="00501383">
                    <w:rPr>
                      <w:rFonts w:ascii="Times New Roman" w:hAnsi="Times New Roman" w:cs="Times New Roman"/>
                      <w:b/>
                    </w:rPr>
                    <w:t>Näitaja kood</w:t>
                  </w:r>
                </w:p>
              </w:tc>
              <w:tc>
                <w:tcPr>
                  <w:tcW w:w="1843" w:type="dxa"/>
                </w:tcPr>
                <w:p w14:paraId="6BAF573D" w14:textId="3DD4628B" w:rsidR="00790C60" w:rsidRPr="00501383" w:rsidRDefault="00790C60" w:rsidP="00790C60">
                  <w:pPr>
                    <w:framePr w:hSpace="141" w:wrap="around" w:hAnchor="text" w:y="615"/>
                    <w:rPr>
                      <w:rFonts w:ascii="Times New Roman" w:hAnsi="Times New Roman" w:cs="Times New Roman"/>
                    </w:rPr>
                  </w:pPr>
                  <w:r w:rsidRPr="00501383">
                    <w:rPr>
                      <w:rFonts w:ascii="Times New Roman" w:hAnsi="Times New Roman" w:cs="Times New Roman"/>
                      <w:b/>
                    </w:rPr>
                    <w:t>Näitaja nimetus</w:t>
                  </w:r>
                </w:p>
              </w:tc>
              <w:tc>
                <w:tcPr>
                  <w:tcW w:w="992" w:type="dxa"/>
                </w:tcPr>
                <w:p w14:paraId="40B2B9AB" w14:textId="17D53C20" w:rsidR="00790C60" w:rsidRPr="00501383" w:rsidRDefault="00790C60" w:rsidP="00790C60">
                  <w:pPr>
                    <w:framePr w:hSpace="141" w:wrap="around" w:hAnchor="text" w:y="615"/>
                    <w:rPr>
                      <w:rFonts w:ascii="Times New Roman" w:hAnsi="Times New Roman" w:cs="Times New Roman"/>
                    </w:rPr>
                  </w:pPr>
                  <w:r w:rsidRPr="00501383">
                    <w:rPr>
                      <w:rFonts w:ascii="Times New Roman" w:hAnsi="Times New Roman" w:cs="Times New Roman"/>
                      <w:b/>
                    </w:rPr>
                    <w:t>Näitaja tüüp</w:t>
                  </w:r>
                </w:p>
              </w:tc>
              <w:tc>
                <w:tcPr>
                  <w:tcW w:w="709" w:type="dxa"/>
                </w:tcPr>
                <w:p w14:paraId="2389AE5D" w14:textId="6A7051FE" w:rsidR="00790C60" w:rsidRPr="00501383" w:rsidRDefault="00790C60" w:rsidP="00790C60">
                  <w:pPr>
                    <w:framePr w:hSpace="141" w:wrap="around" w:hAnchor="text" w:y="615"/>
                    <w:rPr>
                      <w:rFonts w:ascii="Times New Roman" w:hAnsi="Times New Roman" w:cs="Times New Roman"/>
                    </w:rPr>
                  </w:pPr>
                  <w:r w:rsidRPr="00501383">
                    <w:rPr>
                      <w:rFonts w:ascii="Times New Roman" w:hAnsi="Times New Roman" w:cs="Times New Roman"/>
                      <w:b/>
                    </w:rPr>
                    <w:t>Ühik</w:t>
                  </w:r>
                </w:p>
              </w:tc>
              <w:tc>
                <w:tcPr>
                  <w:tcW w:w="3879" w:type="dxa"/>
                </w:tcPr>
                <w:p w14:paraId="73F2E612" w14:textId="72066A37" w:rsidR="00790C60" w:rsidRPr="00501383" w:rsidRDefault="00790C60" w:rsidP="00790C60">
                  <w:pPr>
                    <w:framePr w:hSpace="141" w:wrap="around" w:hAnchor="text" w:y="615"/>
                    <w:rPr>
                      <w:rFonts w:ascii="Times New Roman" w:hAnsi="Times New Roman" w:cs="Times New Roman"/>
                    </w:rPr>
                  </w:pPr>
                  <w:r w:rsidRPr="00501383">
                    <w:rPr>
                      <w:rFonts w:ascii="Times New Roman" w:hAnsi="Times New Roman" w:cs="Times New Roman"/>
                      <w:b/>
                    </w:rPr>
                    <w:t>Täpsustav selgitus</w:t>
                  </w:r>
                </w:p>
              </w:tc>
            </w:tr>
            <w:tr w:rsidR="00790C60" w:rsidRPr="00501383" w14:paraId="6D7A884D" w14:textId="77777777" w:rsidTr="00501383">
              <w:trPr>
                <w:trHeight w:val="290"/>
              </w:trPr>
              <w:tc>
                <w:tcPr>
                  <w:tcW w:w="1413" w:type="dxa"/>
                  <w:noWrap/>
                  <w:hideMark/>
                </w:tcPr>
                <w:p w14:paraId="0C007FBF" w14:textId="77777777" w:rsidR="00790C60" w:rsidRPr="00790C60" w:rsidRDefault="00790C60" w:rsidP="00790C60">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t>N100005969</w:t>
                  </w:r>
                </w:p>
              </w:tc>
              <w:tc>
                <w:tcPr>
                  <w:tcW w:w="1843" w:type="dxa"/>
                  <w:noWrap/>
                  <w:hideMark/>
                </w:tcPr>
                <w:p w14:paraId="0A31865A" w14:textId="77777777" w:rsidR="00790C60" w:rsidRPr="00790C60" w:rsidRDefault="00790C60" w:rsidP="00790C60">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t>Poolloodusliku taimestikuriba keskmine laius</w:t>
                  </w:r>
                </w:p>
              </w:tc>
              <w:tc>
                <w:tcPr>
                  <w:tcW w:w="992" w:type="dxa"/>
                  <w:noWrap/>
                  <w:hideMark/>
                </w:tcPr>
                <w:p w14:paraId="28FBD482" w14:textId="77777777" w:rsidR="00790C60" w:rsidRPr="00790C60" w:rsidRDefault="00790C60" w:rsidP="00790C60">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t>arv</w:t>
                  </w:r>
                </w:p>
              </w:tc>
              <w:tc>
                <w:tcPr>
                  <w:tcW w:w="709" w:type="dxa"/>
                  <w:noWrap/>
                  <w:hideMark/>
                </w:tcPr>
                <w:p w14:paraId="60144056" w14:textId="77777777" w:rsidR="00790C60" w:rsidRPr="00790C60" w:rsidRDefault="00790C60" w:rsidP="00790C60">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t>m</w:t>
                  </w:r>
                </w:p>
              </w:tc>
              <w:tc>
                <w:tcPr>
                  <w:tcW w:w="3879" w:type="dxa"/>
                  <w:noWrap/>
                  <w:hideMark/>
                </w:tcPr>
                <w:p w14:paraId="03F51D87" w14:textId="77777777" w:rsidR="00790C60" w:rsidRPr="00790C60" w:rsidRDefault="00790C60" w:rsidP="00790C60">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t> </w:t>
                  </w:r>
                </w:p>
              </w:tc>
            </w:tr>
            <w:tr w:rsidR="00790C60" w:rsidRPr="00501383" w14:paraId="0DF4695B" w14:textId="77777777" w:rsidTr="00501383">
              <w:trPr>
                <w:trHeight w:val="290"/>
              </w:trPr>
              <w:tc>
                <w:tcPr>
                  <w:tcW w:w="1413" w:type="dxa"/>
                  <w:noWrap/>
                  <w:hideMark/>
                </w:tcPr>
                <w:p w14:paraId="10CBDE06" w14:textId="77777777" w:rsidR="00790C60" w:rsidRPr="00790C60" w:rsidRDefault="00790C60" w:rsidP="00790C60">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lastRenderedPageBreak/>
                    <w:t>N100005326</w:t>
                  </w:r>
                </w:p>
              </w:tc>
              <w:tc>
                <w:tcPr>
                  <w:tcW w:w="1843" w:type="dxa"/>
                  <w:noWrap/>
                  <w:hideMark/>
                </w:tcPr>
                <w:p w14:paraId="78113CF4" w14:textId="77777777" w:rsidR="00790C60" w:rsidRPr="00790C60" w:rsidRDefault="00790C60" w:rsidP="00790C60">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t>Ohu- ja mõjutegurite tüüp ja esinemine</w:t>
                  </w:r>
                </w:p>
              </w:tc>
              <w:tc>
                <w:tcPr>
                  <w:tcW w:w="992" w:type="dxa"/>
                  <w:noWrap/>
                  <w:hideMark/>
                </w:tcPr>
                <w:p w14:paraId="485C665C" w14:textId="2F61C027" w:rsidR="00790C60" w:rsidRPr="00790C60" w:rsidRDefault="00501383" w:rsidP="00790C60">
                  <w:pPr>
                    <w:framePr w:hSpace="141" w:wrap="around" w:hAnchor="text" w:y="615"/>
                    <w:rPr>
                      <w:rFonts w:ascii="Times New Roman" w:eastAsia="Times New Roman" w:hAnsi="Times New Roman" w:cs="Times New Roman"/>
                      <w:lang w:eastAsia="et-EE"/>
                    </w:rPr>
                  </w:pPr>
                  <w:r w:rsidRPr="00501383">
                    <w:rPr>
                      <w:rFonts w:ascii="Times New Roman" w:hAnsi="Times New Roman" w:cs="Times New Roman"/>
                    </w:rPr>
                    <w:t>valik</w:t>
                  </w:r>
                  <w:r w:rsidRPr="00501383">
                    <w:rPr>
                      <w:rFonts w:ascii="Times New Roman" w:hAnsi="Times New Roman" w:cs="Times New Roman"/>
                    </w:rPr>
                    <w:softHyphen/>
                    <w:t>vastus</w:t>
                  </w:r>
                </w:p>
              </w:tc>
              <w:tc>
                <w:tcPr>
                  <w:tcW w:w="709" w:type="dxa"/>
                  <w:noWrap/>
                  <w:hideMark/>
                </w:tcPr>
                <w:p w14:paraId="1BCFABDE" w14:textId="77777777" w:rsidR="00790C60" w:rsidRPr="00790C60" w:rsidRDefault="00790C60" w:rsidP="00790C60">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t>jah/ei</w:t>
                  </w:r>
                </w:p>
              </w:tc>
              <w:tc>
                <w:tcPr>
                  <w:tcW w:w="3879" w:type="dxa"/>
                  <w:noWrap/>
                  <w:hideMark/>
                </w:tcPr>
                <w:p w14:paraId="09013254" w14:textId="77777777" w:rsidR="00790C60" w:rsidRPr="00790C60" w:rsidRDefault="00790C60" w:rsidP="00790C60">
                  <w:pPr>
                    <w:framePr w:hSpace="141" w:wrap="around" w:hAnchor="text" w:y="615"/>
                    <w:rPr>
                      <w:rFonts w:ascii="Times New Roman" w:eastAsia="Times New Roman" w:hAnsi="Times New Roman" w:cs="Times New Roman"/>
                      <w:lang w:eastAsia="et-EE"/>
                    </w:rPr>
                  </w:pPr>
                  <w:r w:rsidRPr="00790C60">
                    <w:rPr>
                      <w:rFonts w:ascii="Times New Roman" w:eastAsia="Times New Roman" w:hAnsi="Times New Roman" w:cs="Times New Roman"/>
                      <w:lang w:eastAsia="et-EE"/>
                    </w:rPr>
                    <w:t xml:space="preserve">Väärtus: MT010 – niitmine </w:t>
                  </w:r>
                </w:p>
              </w:tc>
            </w:tr>
            <w:tr w:rsidR="00790C60" w:rsidRPr="00501383" w14:paraId="0FB07653" w14:textId="77777777" w:rsidTr="00501383">
              <w:trPr>
                <w:trHeight w:val="290"/>
              </w:trPr>
              <w:tc>
                <w:tcPr>
                  <w:tcW w:w="1413" w:type="dxa"/>
                  <w:noWrap/>
                  <w:hideMark/>
                </w:tcPr>
                <w:p w14:paraId="747A7B4F" w14:textId="77777777" w:rsidR="00790C60" w:rsidRPr="00790C60" w:rsidRDefault="00790C60" w:rsidP="00790C60">
                  <w:pPr>
                    <w:framePr w:hSpace="141" w:wrap="around" w:hAnchor="text" w:y="615"/>
                    <w:rPr>
                      <w:rFonts w:ascii="Times New Roman" w:eastAsia="Times New Roman" w:hAnsi="Times New Roman" w:cs="Times New Roman"/>
                      <w:color w:val="000000"/>
                      <w:lang w:eastAsia="et-EE"/>
                    </w:rPr>
                  </w:pPr>
                  <w:r w:rsidRPr="00790C60">
                    <w:rPr>
                      <w:rFonts w:ascii="Times New Roman" w:eastAsia="Times New Roman" w:hAnsi="Times New Roman" w:cs="Times New Roman"/>
                      <w:color w:val="000000"/>
                      <w:lang w:eastAsia="et-EE"/>
                    </w:rPr>
                    <w:t>N100005326</w:t>
                  </w:r>
                </w:p>
              </w:tc>
              <w:tc>
                <w:tcPr>
                  <w:tcW w:w="1843" w:type="dxa"/>
                  <w:noWrap/>
                  <w:hideMark/>
                </w:tcPr>
                <w:p w14:paraId="19D968D5" w14:textId="77777777" w:rsidR="00790C60" w:rsidRPr="00790C60" w:rsidRDefault="00790C60" w:rsidP="00790C60">
                  <w:pPr>
                    <w:framePr w:hSpace="141" w:wrap="around" w:hAnchor="text" w:y="615"/>
                    <w:rPr>
                      <w:rFonts w:ascii="Times New Roman" w:eastAsia="Times New Roman" w:hAnsi="Times New Roman" w:cs="Times New Roman"/>
                      <w:color w:val="000000"/>
                      <w:lang w:eastAsia="et-EE"/>
                    </w:rPr>
                  </w:pPr>
                  <w:r w:rsidRPr="00790C60">
                    <w:rPr>
                      <w:rFonts w:ascii="Times New Roman" w:eastAsia="Times New Roman" w:hAnsi="Times New Roman" w:cs="Times New Roman"/>
                      <w:color w:val="000000"/>
                      <w:lang w:eastAsia="et-EE"/>
                    </w:rPr>
                    <w:t>Ohu- ja mõjutegurite tüüp ja esinemine</w:t>
                  </w:r>
                </w:p>
              </w:tc>
              <w:tc>
                <w:tcPr>
                  <w:tcW w:w="992" w:type="dxa"/>
                  <w:noWrap/>
                  <w:hideMark/>
                </w:tcPr>
                <w:p w14:paraId="449772D8" w14:textId="6463AB0F" w:rsidR="00790C60" w:rsidRPr="00790C60" w:rsidRDefault="00501383" w:rsidP="00501383">
                  <w:pPr>
                    <w:framePr w:hSpace="141" w:wrap="around" w:hAnchor="text" w:y="615"/>
                    <w:rPr>
                      <w:rFonts w:ascii="Times New Roman" w:eastAsia="Times New Roman" w:hAnsi="Times New Roman" w:cs="Times New Roman"/>
                      <w:lang w:eastAsia="et-EE"/>
                    </w:rPr>
                  </w:pPr>
                  <w:r w:rsidRPr="00501383">
                    <w:rPr>
                      <w:rFonts w:ascii="Times New Roman" w:hAnsi="Times New Roman" w:cs="Times New Roman"/>
                    </w:rPr>
                    <w:t>valik</w:t>
                  </w:r>
                  <w:r w:rsidRPr="00501383">
                    <w:rPr>
                      <w:rFonts w:ascii="Times New Roman" w:hAnsi="Times New Roman" w:cs="Times New Roman"/>
                    </w:rPr>
                    <w:softHyphen/>
                    <w:t>vastus</w:t>
                  </w:r>
                </w:p>
              </w:tc>
              <w:tc>
                <w:tcPr>
                  <w:tcW w:w="709" w:type="dxa"/>
                  <w:noWrap/>
                  <w:hideMark/>
                </w:tcPr>
                <w:p w14:paraId="011D9C8B" w14:textId="77777777" w:rsidR="00790C60" w:rsidRPr="00790C60" w:rsidRDefault="00790C60" w:rsidP="00790C60">
                  <w:pPr>
                    <w:framePr w:hSpace="141" w:wrap="around" w:hAnchor="text" w:y="615"/>
                    <w:rPr>
                      <w:rFonts w:ascii="Times New Roman" w:eastAsia="Times New Roman" w:hAnsi="Times New Roman" w:cs="Times New Roman"/>
                      <w:color w:val="000000"/>
                      <w:lang w:eastAsia="et-EE"/>
                    </w:rPr>
                  </w:pPr>
                  <w:r w:rsidRPr="00790C60">
                    <w:rPr>
                      <w:rFonts w:ascii="Times New Roman" w:eastAsia="Times New Roman" w:hAnsi="Times New Roman" w:cs="Times New Roman"/>
                      <w:color w:val="000000"/>
                      <w:lang w:eastAsia="et-EE"/>
                    </w:rPr>
                    <w:t>jah/ei</w:t>
                  </w:r>
                </w:p>
              </w:tc>
              <w:tc>
                <w:tcPr>
                  <w:tcW w:w="3879" w:type="dxa"/>
                  <w:noWrap/>
                  <w:hideMark/>
                </w:tcPr>
                <w:p w14:paraId="680B2C54" w14:textId="77777777" w:rsidR="00790C60" w:rsidRPr="00790C60" w:rsidRDefault="00790C60" w:rsidP="00790C60">
                  <w:pPr>
                    <w:framePr w:hSpace="141" w:wrap="around" w:hAnchor="text" w:y="615"/>
                    <w:rPr>
                      <w:rFonts w:ascii="Times New Roman" w:eastAsia="Times New Roman" w:hAnsi="Times New Roman" w:cs="Times New Roman"/>
                      <w:color w:val="000000"/>
                      <w:lang w:eastAsia="et-EE"/>
                    </w:rPr>
                  </w:pPr>
                  <w:r w:rsidRPr="00790C60">
                    <w:rPr>
                      <w:rFonts w:ascii="Times New Roman" w:eastAsia="Times New Roman" w:hAnsi="Times New Roman" w:cs="Times New Roman"/>
                      <w:color w:val="000000"/>
                      <w:lang w:eastAsia="et-EE"/>
                    </w:rPr>
                    <w:t xml:space="preserve">Väärtus: MT202 – kuivendamine </w:t>
                  </w:r>
                </w:p>
              </w:tc>
            </w:tr>
            <w:tr w:rsidR="00790C60" w:rsidRPr="00501383" w14:paraId="1590AE91" w14:textId="77777777" w:rsidTr="00501383">
              <w:trPr>
                <w:trHeight w:val="290"/>
              </w:trPr>
              <w:tc>
                <w:tcPr>
                  <w:tcW w:w="1413" w:type="dxa"/>
                  <w:noWrap/>
                  <w:hideMark/>
                </w:tcPr>
                <w:p w14:paraId="7FB80AFE" w14:textId="77777777" w:rsidR="00790C60" w:rsidRPr="00790C60" w:rsidRDefault="00790C60" w:rsidP="00790C60">
                  <w:pPr>
                    <w:framePr w:hSpace="141" w:wrap="around" w:hAnchor="text" w:y="615"/>
                    <w:rPr>
                      <w:rFonts w:ascii="Times New Roman" w:eastAsia="Times New Roman" w:hAnsi="Times New Roman" w:cs="Times New Roman"/>
                      <w:color w:val="000000"/>
                      <w:lang w:eastAsia="et-EE"/>
                    </w:rPr>
                  </w:pPr>
                  <w:r w:rsidRPr="00790C60">
                    <w:rPr>
                      <w:rFonts w:ascii="Times New Roman" w:eastAsia="Times New Roman" w:hAnsi="Times New Roman" w:cs="Times New Roman"/>
                      <w:color w:val="000000"/>
                      <w:lang w:eastAsia="et-EE"/>
                    </w:rPr>
                    <w:t>N100005326</w:t>
                  </w:r>
                </w:p>
              </w:tc>
              <w:tc>
                <w:tcPr>
                  <w:tcW w:w="1843" w:type="dxa"/>
                  <w:noWrap/>
                  <w:hideMark/>
                </w:tcPr>
                <w:p w14:paraId="528A9EFE" w14:textId="1E225849" w:rsidR="00790C60" w:rsidRPr="00790C60" w:rsidRDefault="00790C60" w:rsidP="00790C60">
                  <w:pPr>
                    <w:framePr w:hSpace="141" w:wrap="around" w:hAnchor="text" w:y="615"/>
                    <w:rPr>
                      <w:rFonts w:ascii="Times New Roman" w:eastAsia="Times New Roman" w:hAnsi="Times New Roman" w:cs="Times New Roman"/>
                      <w:color w:val="000000"/>
                      <w:lang w:eastAsia="et-EE"/>
                    </w:rPr>
                  </w:pPr>
                  <w:r w:rsidRPr="00790C60">
                    <w:rPr>
                      <w:rFonts w:ascii="Times New Roman" w:eastAsia="Times New Roman" w:hAnsi="Times New Roman" w:cs="Times New Roman"/>
                      <w:color w:val="000000"/>
                      <w:lang w:eastAsia="et-EE"/>
                    </w:rPr>
                    <w:t>Ohu- ja mõjutegurite tüüp ja esinemine</w:t>
                  </w:r>
                  <w:r w:rsidR="00236667" w:rsidRPr="00501383">
                    <w:rPr>
                      <w:rFonts w:ascii="Times New Roman" w:eastAsia="Times New Roman" w:hAnsi="Times New Roman" w:cs="Times New Roman"/>
                      <w:color w:val="000000"/>
                      <w:vertAlign w:val="superscript"/>
                      <w:lang w:eastAsia="et-EE"/>
                    </w:rPr>
                    <w:t>1</w:t>
                  </w:r>
                </w:p>
              </w:tc>
              <w:tc>
                <w:tcPr>
                  <w:tcW w:w="992" w:type="dxa"/>
                  <w:noWrap/>
                  <w:hideMark/>
                </w:tcPr>
                <w:p w14:paraId="2B0265B2" w14:textId="52D82A06" w:rsidR="00790C60" w:rsidRPr="00790C60" w:rsidRDefault="00501383" w:rsidP="00790C60">
                  <w:pPr>
                    <w:framePr w:hSpace="141" w:wrap="around" w:hAnchor="text" w:y="615"/>
                    <w:rPr>
                      <w:rFonts w:ascii="Times New Roman" w:eastAsia="Times New Roman" w:hAnsi="Times New Roman" w:cs="Times New Roman"/>
                      <w:lang w:eastAsia="et-EE"/>
                    </w:rPr>
                  </w:pPr>
                  <w:r w:rsidRPr="00501383">
                    <w:rPr>
                      <w:rFonts w:ascii="Times New Roman" w:hAnsi="Times New Roman" w:cs="Times New Roman"/>
                    </w:rPr>
                    <w:t>valik</w:t>
                  </w:r>
                  <w:r w:rsidRPr="00501383">
                    <w:rPr>
                      <w:rFonts w:ascii="Times New Roman" w:hAnsi="Times New Roman" w:cs="Times New Roman"/>
                    </w:rPr>
                    <w:softHyphen/>
                    <w:t>vastus</w:t>
                  </w:r>
                </w:p>
              </w:tc>
              <w:tc>
                <w:tcPr>
                  <w:tcW w:w="709" w:type="dxa"/>
                  <w:noWrap/>
                  <w:hideMark/>
                </w:tcPr>
                <w:p w14:paraId="160414F7" w14:textId="77777777" w:rsidR="00790C60" w:rsidRPr="00790C60" w:rsidRDefault="00790C60" w:rsidP="00790C60">
                  <w:pPr>
                    <w:framePr w:hSpace="141" w:wrap="around" w:hAnchor="text" w:y="615"/>
                    <w:rPr>
                      <w:rFonts w:ascii="Times New Roman" w:eastAsia="Times New Roman" w:hAnsi="Times New Roman" w:cs="Times New Roman"/>
                      <w:color w:val="000000"/>
                      <w:lang w:eastAsia="et-EE"/>
                    </w:rPr>
                  </w:pPr>
                  <w:r w:rsidRPr="00790C60">
                    <w:rPr>
                      <w:rFonts w:ascii="Times New Roman" w:eastAsia="Times New Roman" w:hAnsi="Times New Roman" w:cs="Times New Roman"/>
                      <w:color w:val="000000"/>
                      <w:lang w:eastAsia="et-EE"/>
                    </w:rPr>
                    <w:t>jah/ei</w:t>
                  </w:r>
                </w:p>
              </w:tc>
              <w:tc>
                <w:tcPr>
                  <w:tcW w:w="3879" w:type="dxa"/>
                  <w:noWrap/>
                  <w:hideMark/>
                </w:tcPr>
                <w:p w14:paraId="35A4FD28" w14:textId="77777777" w:rsidR="00790C60" w:rsidRPr="00790C60" w:rsidRDefault="00790C60" w:rsidP="00790C60">
                  <w:pPr>
                    <w:framePr w:hSpace="141" w:wrap="around" w:hAnchor="text" w:y="615"/>
                    <w:rPr>
                      <w:rFonts w:ascii="Times New Roman" w:eastAsia="Times New Roman" w:hAnsi="Times New Roman" w:cs="Times New Roman"/>
                      <w:color w:val="000000"/>
                      <w:lang w:eastAsia="et-EE"/>
                    </w:rPr>
                  </w:pPr>
                  <w:r w:rsidRPr="00790C60">
                    <w:rPr>
                      <w:rFonts w:ascii="Times New Roman" w:eastAsia="Times New Roman" w:hAnsi="Times New Roman" w:cs="Times New Roman"/>
                      <w:color w:val="000000"/>
                      <w:lang w:eastAsia="et-EE"/>
                    </w:rPr>
                    <w:t xml:space="preserve">Väärtus: MT073 – raie </w:t>
                  </w:r>
                </w:p>
              </w:tc>
            </w:tr>
            <w:tr w:rsidR="00790C60" w:rsidRPr="00501383" w14:paraId="6115B3C1" w14:textId="77777777" w:rsidTr="00501383">
              <w:trPr>
                <w:trHeight w:val="290"/>
              </w:trPr>
              <w:tc>
                <w:tcPr>
                  <w:tcW w:w="1413" w:type="dxa"/>
                  <w:noWrap/>
                  <w:hideMark/>
                </w:tcPr>
                <w:p w14:paraId="6A85ABA4" w14:textId="77777777" w:rsidR="00790C60" w:rsidRPr="00790C60" w:rsidRDefault="00790C60" w:rsidP="00790C60">
                  <w:pPr>
                    <w:framePr w:hSpace="141" w:wrap="around" w:hAnchor="text" w:y="615"/>
                    <w:rPr>
                      <w:rFonts w:ascii="Times New Roman" w:eastAsia="Times New Roman" w:hAnsi="Times New Roman" w:cs="Times New Roman"/>
                      <w:color w:val="000000"/>
                      <w:lang w:eastAsia="et-EE"/>
                    </w:rPr>
                  </w:pPr>
                  <w:r w:rsidRPr="00790C60">
                    <w:rPr>
                      <w:rFonts w:ascii="Times New Roman" w:eastAsia="Times New Roman" w:hAnsi="Times New Roman" w:cs="Times New Roman"/>
                      <w:color w:val="000000"/>
                      <w:lang w:eastAsia="et-EE"/>
                    </w:rPr>
                    <w:t>N100005971</w:t>
                  </w:r>
                </w:p>
              </w:tc>
              <w:tc>
                <w:tcPr>
                  <w:tcW w:w="1843" w:type="dxa"/>
                  <w:noWrap/>
                  <w:hideMark/>
                </w:tcPr>
                <w:p w14:paraId="2516B0E9" w14:textId="1E824A80" w:rsidR="00790C60" w:rsidRPr="00790C60" w:rsidRDefault="00790C60" w:rsidP="00790C60">
                  <w:pPr>
                    <w:framePr w:hSpace="141" w:wrap="around" w:hAnchor="text" w:y="615"/>
                    <w:rPr>
                      <w:rFonts w:ascii="Times New Roman" w:eastAsia="Times New Roman" w:hAnsi="Times New Roman" w:cs="Times New Roman"/>
                      <w:color w:val="000000"/>
                      <w:lang w:eastAsia="et-EE"/>
                    </w:rPr>
                  </w:pPr>
                  <w:r w:rsidRPr="00790C60">
                    <w:rPr>
                      <w:rFonts w:ascii="Times New Roman" w:eastAsia="Times New Roman" w:hAnsi="Times New Roman" w:cs="Times New Roman"/>
                      <w:color w:val="000000"/>
                      <w:lang w:eastAsia="et-EE"/>
                    </w:rPr>
                    <w:t>Veetase kraavis</w:t>
                  </w:r>
                  <w:r w:rsidR="00236667" w:rsidRPr="00501383">
                    <w:rPr>
                      <w:rFonts w:ascii="Times New Roman" w:eastAsia="Times New Roman" w:hAnsi="Times New Roman" w:cs="Times New Roman"/>
                      <w:color w:val="000000"/>
                      <w:vertAlign w:val="superscript"/>
                      <w:lang w:eastAsia="et-EE"/>
                    </w:rPr>
                    <w:t>2</w:t>
                  </w:r>
                </w:p>
              </w:tc>
              <w:tc>
                <w:tcPr>
                  <w:tcW w:w="992" w:type="dxa"/>
                  <w:noWrap/>
                  <w:hideMark/>
                </w:tcPr>
                <w:p w14:paraId="728D978F" w14:textId="71CE90EB" w:rsidR="00790C60" w:rsidRPr="00790C60" w:rsidRDefault="00501383" w:rsidP="00790C60">
                  <w:pPr>
                    <w:framePr w:hSpace="141" w:wrap="around" w:hAnchor="text" w:y="615"/>
                    <w:rPr>
                      <w:rFonts w:ascii="Times New Roman" w:eastAsia="Times New Roman" w:hAnsi="Times New Roman" w:cs="Times New Roman"/>
                      <w:lang w:eastAsia="et-EE"/>
                    </w:rPr>
                  </w:pPr>
                  <w:r w:rsidRPr="00501383">
                    <w:rPr>
                      <w:rFonts w:ascii="Times New Roman" w:hAnsi="Times New Roman" w:cs="Times New Roman"/>
                    </w:rPr>
                    <w:t>valik</w:t>
                  </w:r>
                  <w:r w:rsidRPr="00501383">
                    <w:rPr>
                      <w:rFonts w:ascii="Times New Roman" w:hAnsi="Times New Roman" w:cs="Times New Roman"/>
                    </w:rPr>
                    <w:softHyphen/>
                    <w:t>vastus</w:t>
                  </w:r>
                </w:p>
              </w:tc>
              <w:tc>
                <w:tcPr>
                  <w:tcW w:w="709" w:type="dxa"/>
                  <w:noWrap/>
                  <w:hideMark/>
                </w:tcPr>
                <w:p w14:paraId="3CFC3CA4" w14:textId="77777777" w:rsidR="00790C60" w:rsidRPr="00790C60" w:rsidRDefault="00790C60" w:rsidP="00790C60">
                  <w:pPr>
                    <w:framePr w:hSpace="141" w:wrap="around" w:hAnchor="text" w:y="615"/>
                    <w:rPr>
                      <w:rFonts w:ascii="Times New Roman" w:eastAsia="Times New Roman" w:hAnsi="Times New Roman" w:cs="Times New Roman"/>
                      <w:color w:val="000000"/>
                      <w:lang w:eastAsia="et-EE"/>
                    </w:rPr>
                  </w:pPr>
                  <w:r w:rsidRPr="00790C60">
                    <w:rPr>
                      <w:rFonts w:ascii="Times New Roman" w:eastAsia="Times New Roman" w:hAnsi="Times New Roman" w:cs="Times New Roman"/>
                      <w:color w:val="000000"/>
                      <w:lang w:eastAsia="et-EE"/>
                    </w:rPr>
                    <w:t> </w:t>
                  </w:r>
                </w:p>
              </w:tc>
              <w:tc>
                <w:tcPr>
                  <w:tcW w:w="3879" w:type="dxa"/>
                  <w:noWrap/>
                  <w:hideMark/>
                </w:tcPr>
                <w:p w14:paraId="33AF2470" w14:textId="77777777" w:rsidR="00790C60" w:rsidRPr="00790C60" w:rsidRDefault="00790C60" w:rsidP="00790C60">
                  <w:pPr>
                    <w:framePr w:hSpace="141" w:wrap="around" w:hAnchor="text" w:y="615"/>
                    <w:rPr>
                      <w:rFonts w:ascii="Times New Roman" w:eastAsia="Times New Roman" w:hAnsi="Times New Roman" w:cs="Times New Roman"/>
                      <w:color w:val="000000"/>
                      <w:lang w:eastAsia="et-EE"/>
                    </w:rPr>
                  </w:pPr>
                  <w:r w:rsidRPr="00790C60">
                    <w:rPr>
                      <w:rFonts w:ascii="Times New Roman" w:eastAsia="Times New Roman" w:hAnsi="Times New Roman" w:cs="Times New Roman"/>
                      <w:color w:val="000000"/>
                      <w:lang w:eastAsia="et-EE"/>
                    </w:rPr>
                    <w:t>Väärtus: kuiv (0), kraavi põhjas on vett kuni 10% ulatuses kraavi sügavusest (1), 10-30% ulatuses kraavi sügavusest (2) või üle 30% kraavi sügavusest (3)</w:t>
                  </w:r>
                </w:p>
              </w:tc>
            </w:tr>
          </w:tbl>
          <w:p w14:paraId="6E294DB1" w14:textId="77777777" w:rsidR="00790C60" w:rsidRPr="00236667" w:rsidRDefault="00790C60" w:rsidP="000A5D53">
            <w:pPr>
              <w:rPr>
                <w:rFonts w:ascii="Times New Roman" w:hAnsi="Times New Roman" w:cs="Times New Roman"/>
                <w:sz w:val="24"/>
                <w:szCs w:val="24"/>
              </w:rPr>
            </w:pPr>
          </w:p>
          <w:p w14:paraId="36BC69BE" w14:textId="3BCB84D4" w:rsidR="00D32F3B" w:rsidRPr="00236667" w:rsidRDefault="00F662FD" w:rsidP="000A5D53">
            <w:pPr>
              <w:rPr>
                <w:rFonts w:ascii="Times New Roman" w:hAnsi="Times New Roman" w:cs="Times New Roman"/>
                <w:sz w:val="24"/>
                <w:szCs w:val="24"/>
              </w:rPr>
            </w:pPr>
            <w:r w:rsidRPr="00236667">
              <w:rPr>
                <w:rFonts w:ascii="Times New Roman" w:hAnsi="Times New Roman" w:cs="Times New Roman"/>
                <w:sz w:val="24"/>
                <w:szCs w:val="24"/>
                <w:vertAlign w:val="superscript"/>
              </w:rPr>
              <w:t xml:space="preserve">1 </w:t>
            </w:r>
            <w:r w:rsidRPr="00236667">
              <w:rPr>
                <w:rFonts w:ascii="Times New Roman" w:hAnsi="Times New Roman" w:cs="Times New Roman"/>
                <w:sz w:val="24"/>
                <w:szCs w:val="24"/>
              </w:rPr>
              <w:t>Ainult metsas asuvatel transektidel</w:t>
            </w:r>
          </w:p>
          <w:p w14:paraId="09B39CF9" w14:textId="5D297D40" w:rsidR="00F662FD" w:rsidRPr="00236667" w:rsidRDefault="00F662FD" w:rsidP="000A5D53">
            <w:pPr>
              <w:rPr>
                <w:rFonts w:ascii="Times New Roman" w:hAnsi="Times New Roman" w:cs="Times New Roman"/>
                <w:sz w:val="24"/>
                <w:szCs w:val="24"/>
              </w:rPr>
            </w:pPr>
            <w:r w:rsidRPr="00236667">
              <w:rPr>
                <w:rFonts w:ascii="Times New Roman" w:hAnsi="Times New Roman" w:cs="Times New Roman"/>
                <w:sz w:val="24"/>
                <w:szCs w:val="24"/>
                <w:vertAlign w:val="superscript"/>
              </w:rPr>
              <w:t xml:space="preserve">2 </w:t>
            </w:r>
            <w:r w:rsidRPr="00236667">
              <w:rPr>
                <w:rFonts w:ascii="Times New Roman" w:hAnsi="Times New Roman" w:cs="Times New Roman"/>
                <w:sz w:val="24"/>
                <w:szCs w:val="24"/>
              </w:rPr>
              <w:t>Ainult siis, kui transekti kõrval on kraav</w:t>
            </w:r>
          </w:p>
          <w:p w14:paraId="59DE6244" w14:textId="77777777" w:rsidR="00F662FD" w:rsidRPr="00236667" w:rsidRDefault="00F662FD" w:rsidP="000A5D53">
            <w:pPr>
              <w:rPr>
                <w:rFonts w:ascii="Times New Roman" w:hAnsi="Times New Roman" w:cs="Times New Roman"/>
                <w:sz w:val="24"/>
                <w:szCs w:val="24"/>
              </w:rPr>
            </w:pPr>
          </w:p>
          <w:p w14:paraId="0D347EA2" w14:textId="002DAABD" w:rsidR="00835EF3" w:rsidRPr="00236667" w:rsidRDefault="00501383" w:rsidP="00835EF3">
            <w:pPr>
              <w:pStyle w:val="Pis"/>
              <w:jc w:val="both"/>
              <w:rPr>
                <w:b/>
                <w:sz w:val="24"/>
                <w:szCs w:val="24"/>
              </w:rPr>
            </w:pPr>
            <w:r w:rsidRPr="00DD3C71">
              <w:rPr>
                <w:b/>
                <w:sz w:val="24"/>
                <w:szCs w:val="24"/>
              </w:rPr>
              <w:t>Aegloendusel</w:t>
            </w:r>
            <w:r>
              <w:rPr>
                <w:sz w:val="24"/>
                <w:szCs w:val="24"/>
              </w:rPr>
              <w:t xml:space="preserve"> registreeritavad parameetrid:</w:t>
            </w:r>
          </w:p>
          <w:tbl>
            <w:tblPr>
              <w:tblStyle w:val="Kontuurtabel"/>
              <w:tblW w:w="8836" w:type="dxa"/>
              <w:tblLayout w:type="fixed"/>
              <w:tblLook w:val="04A0" w:firstRow="1" w:lastRow="0" w:firstColumn="1" w:lastColumn="0" w:noHBand="0" w:noVBand="1"/>
            </w:tblPr>
            <w:tblGrid>
              <w:gridCol w:w="1413"/>
              <w:gridCol w:w="2001"/>
              <w:gridCol w:w="976"/>
              <w:gridCol w:w="708"/>
              <w:gridCol w:w="3738"/>
            </w:tblGrid>
            <w:tr w:rsidR="00501383" w:rsidRPr="00501383" w14:paraId="779932A7" w14:textId="77777777" w:rsidTr="00501383">
              <w:trPr>
                <w:trHeight w:val="300"/>
              </w:trPr>
              <w:tc>
                <w:tcPr>
                  <w:tcW w:w="1413" w:type="dxa"/>
                  <w:noWrap/>
                  <w:hideMark/>
                </w:tcPr>
                <w:p w14:paraId="31EAC3A0" w14:textId="77777777" w:rsidR="00835EF3" w:rsidRPr="00501383" w:rsidRDefault="00835EF3" w:rsidP="000967B9">
                  <w:pPr>
                    <w:framePr w:hSpace="141" w:wrap="around" w:hAnchor="text" w:y="615"/>
                    <w:rPr>
                      <w:rFonts w:ascii="Times New Roman" w:hAnsi="Times New Roman" w:cs="Times New Roman"/>
                      <w:b/>
                    </w:rPr>
                  </w:pPr>
                  <w:r w:rsidRPr="00501383">
                    <w:rPr>
                      <w:rFonts w:ascii="Times New Roman" w:hAnsi="Times New Roman" w:cs="Times New Roman"/>
                      <w:b/>
                    </w:rPr>
                    <w:t>Näitaja kood</w:t>
                  </w:r>
                </w:p>
              </w:tc>
              <w:tc>
                <w:tcPr>
                  <w:tcW w:w="2001" w:type="dxa"/>
                </w:tcPr>
                <w:p w14:paraId="165FA280" w14:textId="77777777" w:rsidR="00835EF3" w:rsidRPr="00501383" w:rsidRDefault="00835EF3" w:rsidP="000967B9">
                  <w:pPr>
                    <w:framePr w:hSpace="141" w:wrap="around" w:hAnchor="text" w:y="615"/>
                    <w:rPr>
                      <w:rFonts w:ascii="Times New Roman" w:hAnsi="Times New Roman" w:cs="Times New Roman"/>
                      <w:b/>
                    </w:rPr>
                  </w:pPr>
                  <w:r w:rsidRPr="00501383">
                    <w:rPr>
                      <w:rFonts w:ascii="Times New Roman" w:hAnsi="Times New Roman" w:cs="Times New Roman"/>
                      <w:b/>
                    </w:rPr>
                    <w:t>Näitaja nimetus</w:t>
                  </w:r>
                </w:p>
              </w:tc>
              <w:tc>
                <w:tcPr>
                  <w:tcW w:w="976" w:type="dxa"/>
                  <w:noWrap/>
                  <w:hideMark/>
                </w:tcPr>
                <w:p w14:paraId="6DE9C603" w14:textId="77777777" w:rsidR="00835EF3" w:rsidRPr="00501383" w:rsidRDefault="00835EF3" w:rsidP="000967B9">
                  <w:pPr>
                    <w:framePr w:hSpace="141" w:wrap="around" w:hAnchor="text" w:y="615"/>
                    <w:rPr>
                      <w:rFonts w:ascii="Times New Roman" w:hAnsi="Times New Roman" w:cs="Times New Roman"/>
                      <w:b/>
                    </w:rPr>
                  </w:pPr>
                  <w:r w:rsidRPr="00501383">
                    <w:rPr>
                      <w:rFonts w:ascii="Times New Roman" w:hAnsi="Times New Roman" w:cs="Times New Roman"/>
                      <w:b/>
                    </w:rPr>
                    <w:t>Näitaja tüüp</w:t>
                  </w:r>
                </w:p>
              </w:tc>
              <w:tc>
                <w:tcPr>
                  <w:tcW w:w="708" w:type="dxa"/>
                  <w:noWrap/>
                  <w:hideMark/>
                </w:tcPr>
                <w:p w14:paraId="3C5E662A" w14:textId="77777777" w:rsidR="00835EF3" w:rsidRPr="00501383" w:rsidRDefault="00835EF3" w:rsidP="000967B9">
                  <w:pPr>
                    <w:framePr w:hSpace="141" w:wrap="around" w:hAnchor="text" w:y="615"/>
                    <w:rPr>
                      <w:rFonts w:ascii="Times New Roman" w:hAnsi="Times New Roman" w:cs="Times New Roman"/>
                      <w:b/>
                    </w:rPr>
                  </w:pPr>
                  <w:r w:rsidRPr="00501383">
                    <w:rPr>
                      <w:rFonts w:ascii="Times New Roman" w:hAnsi="Times New Roman" w:cs="Times New Roman"/>
                      <w:b/>
                    </w:rPr>
                    <w:t>Ühik</w:t>
                  </w:r>
                </w:p>
              </w:tc>
              <w:tc>
                <w:tcPr>
                  <w:tcW w:w="3738" w:type="dxa"/>
                  <w:noWrap/>
                  <w:hideMark/>
                </w:tcPr>
                <w:p w14:paraId="0C822384" w14:textId="77777777" w:rsidR="00835EF3" w:rsidRPr="00501383" w:rsidRDefault="00835EF3" w:rsidP="000967B9">
                  <w:pPr>
                    <w:framePr w:hSpace="141" w:wrap="around" w:hAnchor="text" w:y="615"/>
                    <w:rPr>
                      <w:rFonts w:ascii="Times New Roman" w:hAnsi="Times New Roman" w:cs="Times New Roman"/>
                      <w:b/>
                    </w:rPr>
                  </w:pPr>
                  <w:r w:rsidRPr="00501383">
                    <w:rPr>
                      <w:rFonts w:ascii="Times New Roman" w:hAnsi="Times New Roman" w:cs="Times New Roman"/>
                      <w:b/>
                    </w:rPr>
                    <w:t>Täpsustav selgitus</w:t>
                  </w:r>
                </w:p>
              </w:tc>
            </w:tr>
            <w:tr w:rsidR="00501383" w:rsidRPr="00501383" w14:paraId="25C76CD2" w14:textId="77777777" w:rsidTr="00501383">
              <w:trPr>
                <w:trHeight w:val="300"/>
              </w:trPr>
              <w:tc>
                <w:tcPr>
                  <w:tcW w:w="1413" w:type="dxa"/>
                  <w:noWrap/>
                  <w:hideMark/>
                </w:tcPr>
                <w:p w14:paraId="4B39173F"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N100002988</w:t>
                  </w:r>
                </w:p>
              </w:tc>
              <w:tc>
                <w:tcPr>
                  <w:tcW w:w="2001" w:type="dxa"/>
                </w:tcPr>
                <w:p w14:paraId="683D98FC"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Tuule tugevus pallides</w:t>
                  </w:r>
                </w:p>
              </w:tc>
              <w:tc>
                <w:tcPr>
                  <w:tcW w:w="976" w:type="dxa"/>
                  <w:noWrap/>
                  <w:hideMark/>
                </w:tcPr>
                <w:p w14:paraId="1E22F83B"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3E99AC80"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palli</w:t>
                  </w:r>
                </w:p>
              </w:tc>
              <w:tc>
                <w:tcPr>
                  <w:tcW w:w="3738" w:type="dxa"/>
                  <w:noWrap/>
                </w:tcPr>
                <w:p w14:paraId="287B85C4" w14:textId="579A3C5B" w:rsidR="00835EF3" w:rsidRPr="00501383" w:rsidRDefault="00835EF3" w:rsidP="000967B9">
                  <w:pPr>
                    <w:framePr w:hSpace="141" w:wrap="around" w:hAnchor="text" w:y="615"/>
                    <w:rPr>
                      <w:rFonts w:ascii="Times New Roman" w:hAnsi="Times New Roman" w:cs="Times New Roman"/>
                    </w:rPr>
                  </w:pPr>
                </w:p>
              </w:tc>
            </w:tr>
            <w:tr w:rsidR="00501383" w:rsidRPr="00501383" w14:paraId="2F4EB447" w14:textId="77777777" w:rsidTr="00501383">
              <w:trPr>
                <w:trHeight w:val="300"/>
              </w:trPr>
              <w:tc>
                <w:tcPr>
                  <w:tcW w:w="1413" w:type="dxa"/>
                  <w:noWrap/>
                  <w:hideMark/>
                </w:tcPr>
                <w:p w14:paraId="7C2A2C89"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N100002986</w:t>
                  </w:r>
                </w:p>
              </w:tc>
              <w:tc>
                <w:tcPr>
                  <w:tcW w:w="2001" w:type="dxa"/>
                </w:tcPr>
                <w:p w14:paraId="78FB74FC"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Päikesepaiste</w:t>
                  </w:r>
                </w:p>
              </w:tc>
              <w:tc>
                <w:tcPr>
                  <w:tcW w:w="976" w:type="dxa"/>
                  <w:noWrap/>
                  <w:hideMark/>
                </w:tcPr>
                <w:p w14:paraId="61C3D311"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30852631"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w:t>
                  </w:r>
                </w:p>
              </w:tc>
              <w:tc>
                <w:tcPr>
                  <w:tcW w:w="3738" w:type="dxa"/>
                  <w:noWrap/>
                </w:tcPr>
                <w:p w14:paraId="7F16F8AB" w14:textId="4D1CCB68" w:rsidR="00835EF3" w:rsidRPr="00501383" w:rsidRDefault="00835EF3" w:rsidP="000967B9">
                  <w:pPr>
                    <w:framePr w:hSpace="141" w:wrap="around" w:hAnchor="text" w:y="615"/>
                    <w:rPr>
                      <w:rFonts w:ascii="Times New Roman" w:hAnsi="Times New Roman" w:cs="Times New Roman"/>
                    </w:rPr>
                  </w:pPr>
                </w:p>
              </w:tc>
            </w:tr>
            <w:tr w:rsidR="00501383" w:rsidRPr="00501383" w14:paraId="67B19CCE" w14:textId="77777777" w:rsidTr="00501383">
              <w:trPr>
                <w:trHeight w:val="300"/>
              </w:trPr>
              <w:tc>
                <w:tcPr>
                  <w:tcW w:w="1413" w:type="dxa"/>
                  <w:noWrap/>
                  <w:hideMark/>
                </w:tcPr>
                <w:p w14:paraId="7966E0E1"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N100003023</w:t>
                  </w:r>
                </w:p>
              </w:tc>
              <w:tc>
                <w:tcPr>
                  <w:tcW w:w="2001" w:type="dxa"/>
                </w:tcPr>
                <w:p w14:paraId="7ACE16D0" w14:textId="66BB56EA" w:rsidR="00835EF3" w:rsidRPr="00501383" w:rsidRDefault="00835EF3" w:rsidP="00236667">
                  <w:pPr>
                    <w:framePr w:hSpace="141" w:wrap="around" w:hAnchor="text" w:y="615"/>
                    <w:rPr>
                      <w:rFonts w:ascii="Times New Roman" w:hAnsi="Times New Roman" w:cs="Times New Roman"/>
                    </w:rPr>
                  </w:pPr>
                  <w:r w:rsidRPr="00501383">
                    <w:rPr>
                      <w:rFonts w:ascii="Times New Roman" w:hAnsi="Times New Roman" w:cs="Times New Roman"/>
                    </w:rPr>
                    <w:t xml:space="preserve">Õhutemperatuur </w:t>
                  </w:r>
                  <w:r w:rsidR="00236667" w:rsidRPr="00501383">
                    <w:rPr>
                      <w:rFonts w:ascii="Times New Roman" w:hAnsi="Times New Roman" w:cs="Times New Roman"/>
                    </w:rPr>
                    <w:t>loenduse</w:t>
                  </w:r>
                  <w:r w:rsidR="00236667" w:rsidRPr="00501383">
                    <w:rPr>
                      <w:rFonts w:ascii="Times New Roman" w:hAnsi="Times New Roman" w:cs="Times New Roman"/>
                    </w:rPr>
                    <w:t xml:space="preserve"> </w:t>
                  </w:r>
                  <w:r w:rsidRPr="00501383">
                    <w:rPr>
                      <w:rFonts w:ascii="Times New Roman" w:hAnsi="Times New Roman" w:cs="Times New Roman"/>
                    </w:rPr>
                    <w:t>alguses</w:t>
                  </w:r>
                </w:p>
              </w:tc>
              <w:tc>
                <w:tcPr>
                  <w:tcW w:w="976" w:type="dxa"/>
                  <w:noWrap/>
                  <w:hideMark/>
                </w:tcPr>
                <w:p w14:paraId="4F4E2C29"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050111D1"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°C</w:t>
                  </w:r>
                </w:p>
              </w:tc>
              <w:tc>
                <w:tcPr>
                  <w:tcW w:w="3738" w:type="dxa"/>
                  <w:noWrap/>
                </w:tcPr>
                <w:p w14:paraId="15152824" w14:textId="64B4348A" w:rsidR="00835EF3" w:rsidRPr="00501383" w:rsidRDefault="00835EF3" w:rsidP="000967B9">
                  <w:pPr>
                    <w:framePr w:hSpace="141" w:wrap="around" w:hAnchor="text" w:y="615"/>
                    <w:rPr>
                      <w:rFonts w:ascii="Times New Roman" w:hAnsi="Times New Roman" w:cs="Times New Roman"/>
                    </w:rPr>
                  </w:pPr>
                </w:p>
              </w:tc>
            </w:tr>
            <w:tr w:rsidR="00501383" w:rsidRPr="00501383" w14:paraId="6E78A04A" w14:textId="77777777" w:rsidTr="00501383">
              <w:trPr>
                <w:trHeight w:val="300"/>
              </w:trPr>
              <w:tc>
                <w:tcPr>
                  <w:tcW w:w="1413" w:type="dxa"/>
                  <w:noWrap/>
                  <w:hideMark/>
                </w:tcPr>
                <w:p w14:paraId="7644CEC9" w14:textId="439A4C9C"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N100002970</w:t>
                  </w:r>
                </w:p>
              </w:tc>
              <w:tc>
                <w:tcPr>
                  <w:tcW w:w="2001" w:type="dxa"/>
                </w:tcPr>
                <w:p w14:paraId="48BDFC0A" w14:textId="47C22376"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Liigi isendite suhteline arvukus</w:t>
                  </w:r>
                </w:p>
              </w:tc>
              <w:tc>
                <w:tcPr>
                  <w:tcW w:w="976" w:type="dxa"/>
                  <w:noWrap/>
                  <w:hideMark/>
                </w:tcPr>
                <w:p w14:paraId="3B7AF1C3"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76998F6B" w14:textId="0A9A2C18"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is/30 min</w:t>
                  </w:r>
                </w:p>
              </w:tc>
              <w:tc>
                <w:tcPr>
                  <w:tcW w:w="3738" w:type="dxa"/>
                  <w:noWrap/>
                </w:tcPr>
                <w:p w14:paraId="7C1FE3F1" w14:textId="59143813" w:rsidR="00835EF3" w:rsidRPr="00501383" w:rsidRDefault="00835EF3" w:rsidP="000967B9">
                  <w:pPr>
                    <w:framePr w:hSpace="141" w:wrap="around" w:hAnchor="text" w:y="615"/>
                    <w:rPr>
                      <w:rFonts w:ascii="Times New Roman" w:hAnsi="Times New Roman" w:cs="Times New Roman"/>
                    </w:rPr>
                  </w:pPr>
                </w:p>
              </w:tc>
            </w:tr>
            <w:tr w:rsidR="00501383" w:rsidRPr="00501383" w14:paraId="5C3E1127" w14:textId="77777777" w:rsidTr="00501383">
              <w:trPr>
                <w:trHeight w:val="300"/>
              </w:trPr>
              <w:tc>
                <w:tcPr>
                  <w:tcW w:w="1413" w:type="dxa"/>
                  <w:noWrap/>
                  <w:hideMark/>
                </w:tcPr>
                <w:p w14:paraId="24AA2DF2"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N100002985</w:t>
                  </w:r>
                </w:p>
              </w:tc>
              <w:tc>
                <w:tcPr>
                  <w:tcW w:w="2001" w:type="dxa"/>
                </w:tcPr>
                <w:p w14:paraId="2FB16885"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Isendite arv</w:t>
                  </w:r>
                </w:p>
              </w:tc>
              <w:tc>
                <w:tcPr>
                  <w:tcW w:w="976" w:type="dxa"/>
                  <w:noWrap/>
                  <w:hideMark/>
                </w:tcPr>
                <w:p w14:paraId="4403745B"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5393B02F"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is</w:t>
                  </w:r>
                </w:p>
              </w:tc>
              <w:tc>
                <w:tcPr>
                  <w:tcW w:w="3738" w:type="dxa"/>
                  <w:noWrap/>
                </w:tcPr>
                <w:p w14:paraId="63DACED8" w14:textId="77B81CB9" w:rsidR="00835EF3" w:rsidRPr="00501383" w:rsidRDefault="00835EF3" w:rsidP="000967B9">
                  <w:pPr>
                    <w:framePr w:hSpace="141" w:wrap="around" w:hAnchor="text" w:y="615"/>
                    <w:rPr>
                      <w:rFonts w:ascii="Times New Roman" w:hAnsi="Times New Roman" w:cs="Times New Roman"/>
                    </w:rPr>
                  </w:pPr>
                </w:p>
              </w:tc>
            </w:tr>
            <w:tr w:rsidR="00501383" w:rsidRPr="00501383" w14:paraId="41A223D4" w14:textId="77777777" w:rsidTr="00501383">
              <w:trPr>
                <w:trHeight w:val="300"/>
              </w:trPr>
              <w:tc>
                <w:tcPr>
                  <w:tcW w:w="1413" w:type="dxa"/>
                  <w:noWrap/>
                  <w:hideMark/>
                </w:tcPr>
                <w:p w14:paraId="5424F975"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N100002984</w:t>
                  </w:r>
                </w:p>
              </w:tc>
              <w:tc>
                <w:tcPr>
                  <w:tcW w:w="2001" w:type="dxa"/>
                </w:tcPr>
                <w:p w14:paraId="2982D3C0"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Liikide arv</w:t>
                  </w:r>
                </w:p>
              </w:tc>
              <w:tc>
                <w:tcPr>
                  <w:tcW w:w="976" w:type="dxa"/>
                  <w:noWrap/>
                  <w:hideMark/>
                </w:tcPr>
                <w:p w14:paraId="1B0222DA"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arv</w:t>
                  </w:r>
                </w:p>
              </w:tc>
              <w:tc>
                <w:tcPr>
                  <w:tcW w:w="708" w:type="dxa"/>
                  <w:noWrap/>
                  <w:hideMark/>
                </w:tcPr>
                <w:p w14:paraId="3BFFBE37"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liiki</w:t>
                  </w:r>
                </w:p>
              </w:tc>
              <w:tc>
                <w:tcPr>
                  <w:tcW w:w="3738" w:type="dxa"/>
                  <w:noWrap/>
                </w:tcPr>
                <w:p w14:paraId="5D312696" w14:textId="6D32CDA8" w:rsidR="00835EF3" w:rsidRPr="00501383" w:rsidRDefault="00835EF3" w:rsidP="000967B9">
                  <w:pPr>
                    <w:framePr w:hSpace="141" w:wrap="around" w:hAnchor="text" w:y="615"/>
                    <w:rPr>
                      <w:rFonts w:ascii="Times New Roman" w:hAnsi="Times New Roman" w:cs="Times New Roman"/>
                    </w:rPr>
                  </w:pPr>
                </w:p>
              </w:tc>
            </w:tr>
            <w:tr w:rsidR="00501383" w:rsidRPr="00501383" w14:paraId="79518C5C" w14:textId="77777777" w:rsidTr="00501383">
              <w:trPr>
                <w:trHeight w:val="300"/>
              </w:trPr>
              <w:tc>
                <w:tcPr>
                  <w:tcW w:w="1413" w:type="dxa"/>
                  <w:noWrap/>
                </w:tcPr>
                <w:p w14:paraId="5C664C54"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N100005812</w:t>
                  </w:r>
                </w:p>
              </w:tc>
              <w:tc>
                <w:tcPr>
                  <w:tcW w:w="2001" w:type="dxa"/>
                </w:tcPr>
                <w:p w14:paraId="5B8B0935"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Puistu ohtrus</w:t>
                  </w:r>
                </w:p>
              </w:tc>
              <w:tc>
                <w:tcPr>
                  <w:tcW w:w="976" w:type="dxa"/>
                  <w:noWrap/>
                </w:tcPr>
                <w:p w14:paraId="7FED1629" w14:textId="6C700541" w:rsidR="00835EF3" w:rsidRPr="00501383" w:rsidRDefault="00501383" w:rsidP="000967B9">
                  <w:pPr>
                    <w:framePr w:hSpace="141" w:wrap="around" w:hAnchor="text" w:y="615"/>
                    <w:rPr>
                      <w:rFonts w:ascii="Times New Roman" w:hAnsi="Times New Roman" w:cs="Times New Roman"/>
                    </w:rPr>
                  </w:pPr>
                  <w:r w:rsidRPr="00501383">
                    <w:rPr>
                      <w:rFonts w:ascii="Times New Roman" w:hAnsi="Times New Roman" w:cs="Times New Roman"/>
                    </w:rPr>
                    <w:t>valik</w:t>
                  </w:r>
                  <w:r w:rsidRPr="00501383">
                    <w:rPr>
                      <w:rFonts w:ascii="Times New Roman" w:hAnsi="Times New Roman" w:cs="Times New Roman"/>
                    </w:rPr>
                    <w:softHyphen/>
                    <w:t>vastus</w:t>
                  </w:r>
                </w:p>
              </w:tc>
              <w:tc>
                <w:tcPr>
                  <w:tcW w:w="708" w:type="dxa"/>
                  <w:noWrap/>
                </w:tcPr>
                <w:p w14:paraId="45780FEA" w14:textId="77777777" w:rsidR="00835EF3" w:rsidRPr="00501383" w:rsidRDefault="00835EF3" w:rsidP="000967B9">
                  <w:pPr>
                    <w:framePr w:hSpace="141" w:wrap="around" w:hAnchor="text" w:y="615"/>
                    <w:rPr>
                      <w:rFonts w:ascii="Times New Roman" w:hAnsi="Times New Roman" w:cs="Times New Roman"/>
                    </w:rPr>
                  </w:pPr>
                </w:p>
              </w:tc>
              <w:tc>
                <w:tcPr>
                  <w:tcW w:w="3738" w:type="dxa"/>
                  <w:noWrap/>
                </w:tcPr>
                <w:p w14:paraId="2A0768F0" w14:textId="51FD3E15" w:rsidR="00835EF3" w:rsidRPr="00501383" w:rsidRDefault="00236667" w:rsidP="000967B9">
                  <w:pPr>
                    <w:framePr w:hSpace="141" w:wrap="around" w:hAnchor="text" w:y="615"/>
                    <w:rPr>
                      <w:rFonts w:ascii="Times New Roman" w:hAnsi="Times New Roman" w:cs="Times New Roman"/>
                    </w:rPr>
                  </w:pPr>
                  <w:r w:rsidRPr="00501383">
                    <w:rPr>
                      <w:rFonts w:ascii="Times New Roman" w:hAnsi="Times New Roman" w:cs="Times New Roman"/>
                    </w:rPr>
                    <w:t xml:space="preserve">Väärtus: </w:t>
                  </w:r>
                  <w:r w:rsidR="00835EF3" w:rsidRPr="00501383">
                    <w:rPr>
                      <w:rFonts w:ascii="Times New Roman" w:hAnsi="Times New Roman" w:cs="Times New Roman"/>
                    </w:rPr>
                    <w:t>0 – puudub, 1 – üksikud, 2 – paiguti, hajusalt, gruppidena, 3 – lausaline, valdav</w:t>
                  </w:r>
                </w:p>
              </w:tc>
            </w:tr>
            <w:tr w:rsidR="00501383" w:rsidRPr="00501383" w14:paraId="2BB1A732" w14:textId="77777777" w:rsidTr="00501383">
              <w:trPr>
                <w:trHeight w:val="300"/>
              </w:trPr>
              <w:tc>
                <w:tcPr>
                  <w:tcW w:w="1413" w:type="dxa"/>
                  <w:noWrap/>
                </w:tcPr>
                <w:p w14:paraId="4882A912"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N100005968</w:t>
                  </w:r>
                </w:p>
              </w:tc>
              <w:tc>
                <w:tcPr>
                  <w:tcW w:w="2001" w:type="dxa"/>
                </w:tcPr>
                <w:p w14:paraId="579CF6EC"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Nektaritaimede ohtrus</w:t>
                  </w:r>
                </w:p>
              </w:tc>
              <w:tc>
                <w:tcPr>
                  <w:tcW w:w="976" w:type="dxa"/>
                  <w:noWrap/>
                </w:tcPr>
                <w:p w14:paraId="3BB99E57" w14:textId="633BEF9A" w:rsidR="00835EF3" w:rsidRPr="00501383" w:rsidRDefault="00501383" w:rsidP="000967B9">
                  <w:pPr>
                    <w:framePr w:hSpace="141" w:wrap="around" w:hAnchor="text" w:y="615"/>
                    <w:rPr>
                      <w:rFonts w:ascii="Times New Roman" w:hAnsi="Times New Roman" w:cs="Times New Roman"/>
                    </w:rPr>
                  </w:pPr>
                  <w:r w:rsidRPr="00501383">
                    <w:rPr>
                      <w:rFonts w:ascii="Times New Roman" w:hAnsi="Times New Roman" w:cs="Times New Roman"/>
                    </w:rPr>
                    <w:t>valik</w:t>
                  </w:r>
                  <w:r w:rsidRPr="00501383">
                    <w:rPr>
                      <w:rFonts w:ascii="Times New Roman" w:hAnsi="Times New Roman" w:cs="Times New Roman"/>
                    </w:rPr>
                    <w:softHyphen/>
                    <w:t>vastus</w:t>
                  </w:r>
                </w:p>
              </w:tc>
              <w:tc>
                <w:tcPr>
                  <w:tcW w:w="708" w:type="dxa"/>
                  <w:noWrap/>
                </w:tcPr>
                <w:p w14:paraId="5AFC4AF1" w14:textId="77777777" w:rsidR="00835EF3" w:rsidRPr="00501383" w:rsidRDefault="00835EF3" w:rsidP="000967B9">
                  <w:pPr>
                    <w:framePr w:hSpace="141" w:wrap="around" w:hAnchor="text" w:y="615"/>
                    <w:rPr>
                      <w:rFonts w:ascii="Times New Roman" w:hAnsi="Times New Roman" w:cs="Times New Roman"/>
                    </w:rPr>
                  </w:pPr>
                </w:p>
              </w:tc>
              <w:tc>
                <w:tcPr>
                  <w:tcW w:w="3738" w:type="dxa"/>
                  <w:noWrap/>
                </w:tcPr>
                <w:p w14:paraId="1BD3E980" w14:textId="34AF782B" w:rsidR="00835EF3" w:rsidRPr="00501383" w:rsidRDefault="00236667" w:rsidP="000967B9">
                  <w:pPr>
                    <w:framePr w:hSpace="141" w:wrap="around" w:hAnchor="text" w:y="615"/>
                    <w:rPr>
                      <w:rFonts w:ascii="Times New Roman" w:hAnsi="Times New Roman" w:cs="Times New Roman"/>
                    </w:rPr>
                  </w:pPr>
                  <w:r w:rsidRPr="00501383">
                    <w:rPr>
                      <w:rFonts w:ascii="Times New Roman" w:hAnsi="Times New Roman" w:cs="Times New Roman"/>
                    </w:rPr>
                    <w:t xml:space="preserve">Väärtus: </w:t>
                  </w:r>
                  <w:r w:rsidR="00835EF3" w:rsidRPr="00501383">
                    <w:rPr>
                      <w:rFonts w:ascii="Times New Roman" w:hAnsi="Times New Roman" w:cs="Times New Roman"/>
                    </w:rPr>
                    <w:t>0 – õied puuduvad, 1 – õisi üksikult või hõredalt, 2 – õisi paiguti, hajusalt, gruppidena, 3 – õisi lausaliselt</w:t>
                  </w:r>
                </w:p>
              </w:tc>
            </w:tr>
            <w:tr w:rsidR="00501383" w:rsidRPr="00501383" w14:paraId="42911914" w14:textId="77777777" w:rsidTr="00501383">
              <w:trPr>
                <w:trHeight w:val="300"/>
              </w:trPr>
              <w:tc>
                <w:tcPr>
                  <w:tcW w:w="1413" w:type="dxa"/>
                  <w:noWrap/>
                </w:tcPr>
                <w:p w14:paraId="5967FEE1"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N100005327</w:t>
                  </w:r>
                </w:p>
              </w:tc>
              <w:tc>
                <w:tcPr>
                  <w:tcW w:w="2001" w:type="dxa"/>
                </w:tcPr>
                <w:p w14:paraId="05A9F627"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Ohu- ja mõjutegurite tüüp ja aste</w:t>
                  </w:r>
                </w:p>
              </w:tc>
              <w:tc>
                <w:tcPr>
                  <w:tcW w:w="976" w:type="dxa"/>
                  <w:noWrap/>
                </w:tcPr>
                <w:p w14:paraId="6454E5AC" w14:textId="187D6236" w:rsidR="00835EF3" w:rsidRPr="00501383" w:rsidRDefault="00501383" w:rsidP="000967B9">
                  <w:pPr>
                    <w:framePr w:hSpace="141" w:wrap="around" w:hAnchor="text" w:y="615"/>
                    <w:rPr>
                      <w:rFonts w:ascii="Times New Roman" w:hAnsi="Times New Roman" w:cs="Times New Roman"/>
                    </w:rPr>
                  </w:pPr>
                  <w:r w:rsidRPr="00501383">
                    <w:rPr>
                      <w:rFonts w:ascii="Times New Roman" w:hAnsi="Times New Roman" w:cs="Times New Roman"/>
                    </w:rPr>
                    <w:t>valik</w:t>
                  </w:r>
                  <w:r w:rsidRPr="00501383">
                    <w:rPr>
                      <w:rFonts w:ascii="Times New Roman" w:hAnsi="Times New Roman" w:cs="Times New Roman"/>
                    </w:rPr>
                    <w:softHyphen/>
                    <w:t>vastus</w:t>
                  </w:r>
                  <w:r w:rsidRPr="00501383">
                    <w:rPr>
                      <w:rFonts w:ascii="Times New Roman" w:hAnsi="Times New Roman" w:cs="Times New Roman"/>
                    </w:rPr>
                    <w:t xml:space="preserve"> täpsus</w:t>
                  </w:r>
                  <w:r w:rsidRPr="00501383">
                    <w:rPr>
                      <w:rFonts w:ascii="Times New Roman" w:hAnsi="Times New Roman" w:cs="Times New Roman"/>
                    </w:rPr>
                    <w:softHyphen/>
                    <w:t>tusega</w:t>
                  </w:r>
                </w:p>
              </w:tc>
              <w:tc>
                <w:tcPr>
                  <w:tcW w:w="708" w:type="dxa"/>
                  <w:noWrap/>
                </w:tcPr>
                <w:p w14:paraId="27FBD778" w14:textId="77777777" w:rsidR="00835EF3" w:rsidRPr="00501383" w:rsidRDefault="00835EF3" w:rsidP="000967B9">
                  <w:pPr>
                    <w:framePr w:hSpace="141" w:wrap="around" w:hAnchor="text" w:y="615"/>
                    <w:rPr>
                      <w:rFonts w:ascii="Times New Roman" w:hAnsi="Times New Roman" w:cs="Times New Roman"/>
                    </w:rPr>
                  </w:pPr>
                </w:p>
              </w:tc>
              <w:tc>
                <w:tcPr>
                  <w:tcW w:w="3738" w:type="dxa"/>
                  <w:noWrap/>
                </w:tcPr>
                <w:p w14:paraId="0385E439" w14:textId="77777777" w:rsidR="00835EF3" w:rsidRPr="00501383" w:rsidRDefault="00835EF3" w:rsidP="000967B9">
                  <w:pPr>
                    <w:framePr w:hSpace="141" w:wrap="around" w:hAnchor="text" w:y="615"/>
                    <w:rPr>
                      <w:rFonts w:ascii="Times New Roman" w:hAnsi="Times New Roman" w:cs="Times New Roman"/>
                    </w:rPr>
                  </w:pPr>
                  <w:r w:rsidRPr="00501383">
                    <w:rPr>
                      <w:rFonts w:ascii="Times New Roman" w:hAnsi="Times New Roman" w:cs="Times New Roman"/>
                    </w:rPr>
                    <w:t xml:space="preserve">Väärtus: MT009 (karjatamine või niitmine). Täpsustus: </w:t>
                  </w:r>
                  <w:r w:rsidRPr="00501383">
                    <w:rPr>
                      <w:rFonts w:ascii="Times New Roman" w:eastAsia="Times New Roman" w:hAnsi="Times New Roman" w:cs="Times New Roman"/>
                      <w:lang w:eastAsia="en-GB"/>
                    </w:rPr>
                    <w:t>0 – mõju puudub; 1 – mõju nõrk, niidetud/karjatatud &gt;4 a tagasi; 2 – mõju keskmine, niidetud/karjatatud 1-3 a tagasi; 3 – mõju tugev, niidetud/karjatatud käesoleval aastal</w:t>
                  </w:r>
                </w:p>
              </w:tc>
            </w:tr>
          </w:tbl>
          <w:p w14:paraId="15090896" w14:textId="77777777" w:rsidR="004761F4" w:rsidRPr="00236667" w:rsidRDefault="004761F4" w:rsidP="000A5D53">
            <w:pPr>
              <w:rPr>
                <w:rFonts w:ascii="Times New Roman" w:hAnsi="Times New Roman" w:cs="Times New Roman"/>
                <w:sz w:val="24"/>
                <w:szCs w:val="24"/>
              </w:rPr>
            </w:pPr>
          </w:p>
          <w:p w14:paraId="594317D7" w14:textId="77777777" w:rsidR="00EF33CA" w:rsidRPr="00236667" w:rsidRDefault="00EF33CA" w:rsidP="000A5D53">
            <w:pPr>
              <w:rPr>
                <w:rFonts w:ascii="Times New Roman" w:hAnsi="Times New Roman" w:cs="Times New Roman"/>
                <w:sz w:val="24"/>
                <w:szCs w:val="24"/>
              </w:rPr>
            </w:pPr>
          </w:p>
        </w:tc>
      </w:tr>
      <w:tr w:rsidR="000A5D53" w:rsidRPr="00236667" w14:paraId="29E7031B" w14:textId="77777777" w:rsidTr="00501383">
        <w:tc>
          <w:tcPr>
            <w:tcW w:w="9062" w:type="dxa"/>
          </w:tcPr>
          <w:p w14:paraId="71EF2F62" w14:textId="4A99BBC5" w:rsidR="00124DF6" w:rsidRPr="00236667" w:rsidRDefault="000A5D53" w:rsidP="00C027F5">
            <w:pPr>
              <w:rPr>
                <w:rFonts w:ascii="Times New Roman" w:hAnsi="Times New Roman" w:cs="Times New Roman"/>
                <w:i/>
                <w:sz w:val="24"/>
                <w:szCs w:val="24"/>
              </w:rPr>
            </w:pPr>
            <w:r w:rsidRPr="00236667">
              <w:rPr>
                <w:rFonts w:ascii="Times New Roman" w:hAnsi="Times New Roman" w:cs="Times New Roman"/>
                <w:b/>
                <w:sz w:val="24"/>
                <w:szCs w:val="24"/>
              </w:rPr>
              <w:lastRenderedPageBreak/>
              <w:t>Meetod</w:t>
            </w:r>
          </w:p>
          <w:p w14:paraId="7FF9C918" w14:textId="77777777" w:rsidR="00364887" w:rsidRPr="00236667" w:rsidRDefault="00364887" w:rsidP="000A5D53">
            <w:pPr>
              <w:rPr>
                <w:rFonts w:ascii="Times New Roman" w:hAnsi="Times New Roman" w:cs="Times New Roman"/>
                <w:i/>
                <w:sz w:val="24"/>
                <w:szCs w:val="24"/>
              </w:rPr>
            </w:pPr>
          </w:p>
          <w:p w14:paraId="2CA49FB9" w14:textId="77777777" w:rsidR="00364887" w:rsidRPr="00236667" w:rsidRDefault="00364887" w:rsidP="00364887">
            <w:pPr>
              <w:pStyle w:val="Pis"/>
              <w:jc w:val="both"/>
              <w:rPr>
                <w:sz w:val="24"/>
                <w:szCs w:val="24"/>
              </w:rPr>
            </w:pPr>
            <w:r w:rsidRPr="00236667">
              <w:rPr>
                <w:sz w:val="24"/>
                <w:szCs w:val="24"/>
              </w:rPr>
              <w:t xml:space="preserve">Päevaliblikate seiret teostatakse transektloendusmeetodil. </w:t>
            </w:r>
          </w:p>
          <w:p w14:paraId="42903561" w14:textId="77777777" w:rsidR="00364887" w:rsidRPr="00236667" w:rsidRDefault="00364887" w:rsidP="00364887">
            <w:pPr>
              <w:pStyle w:val="Pis"/>
              <w:jc w:val="both"/>
              <w:rPr>
                <w:sz w:val="24"/>
                <w:szCs w:val="24"/>
              </w:rPr>
            </w:pPr>
            <w:r w:rsidRPr="00236667">
              <w:rPr>
                <w:sz w:val="24"/>
                <w:szCs w:val="24"/>
              </w:rPr>
              <w:t xml:space="preserve">Transektide koostamisel jälgiti järgnevaid põhimõtteid: kuna päevaliblikad eelistavad lennata päikesepaistel, paigutati transektid niisugustesse kohtadesse, kus lähemate aastate jooksul pole karta ala kinnikasvamist. Aja ja rahaliste vahendite kokkuhoiu huvides paigutati transektid loodusesse paarikaupa, mõnekümnekilomeetriste vahedega. Nii on järgnevatel aastatel päevaliblikaid loendades võimalik ühe väljasõidu jooksul loendada liblikaid kahel </w:t>
            </w:r>
            <w:r w:rsidRPr="00236667">
              <w:rPr>
                <w:sz w:val="24"/>
                <w:szCs w:val="24"/>
              </w:rPr>
              <w:lastRenderedPageBreak/>
              <w:t>transektil. Saamaks võimalikult mitmekesist ülevaadet Eesti liblikafaunas toimuvatest muutustest, paigutati transekte mitmesugustesse biotoopidesse puisniitudest loopealseteni. Osa transekte paigutati varem teada olnud “headesse liblikapaikadesse”, kus on lisaks kõikjal tavalistele päevaliblikatele võimalik saada ülevaadet ka mitmete Eestis haruldaste või kaitstavate liikide käekäigust.</w:t>
            </w:r>
          </w:p>
          <w:p w14:paraId="315C946B" w14:textId="77777777" w:rsidR="00364887" w:rsidRPr="00236667" w:rsidRDefault="00364887" w:rsidP="00364887">
            <w:pPr>
              <w:pStyle w:val="Pis"/>
              <w:jc w:val="both"/>
              <w:rPr>
                <w:sz w:val="24"/>
                <w:szCs w:val="24"/>
              </w:rPr>
            </w:pPr>
          </w:p>
          <w:p w14:paraId="47B69FF7" w14:textId="3FB71303" w:rsidR="00364887" w:rsidRPr="00236667" w:rsidRDefault="00364887" w:rsidP="00364887">
            <w:pPr>
              <w:pStyle w:val="Pis"/>
              <w:jc w:val="both"/>
              <w:rPr>
                <w:sz w:val="24"/>
                <w:szCs w:val="24"/>
              </w:rPr>
            </w:pPr>
            <w:r w:rsidRPr="00236667">
              <w:rPr>
                <w:sz w:val="24"/>
                <w:szCs w:val="24"/>
              </w:rPr>
              <w:t>Transektid märgistati looduses värviliste märkelintidega, et loenduse ajal oleks võimalik iga kord sama marsruuti läbida. Kõik transektid jagati blokkideks. Blokkideks jaotamisel jälgiti esmajoones kohapealset maastikku; kui maastiku iseloom muutus</w:t>
            </w:r>
            <w:r w:rsidR="00A05AC6" w:rsidRPr="00236667">
              <w:rPr>
                <w:sz w:val="24"/>
                <w:szCs w:val="24"/>
              </w:rPr>
              <w:t xml:space="preserve"> (mets vahetus niiduga)</w:t>
            </w:r>
            <w:r w:rsidRPr="00236667">
              <w:rPr>
                <w:sz w:val="24"/>
                <w:szCs w:val="24"/>
              </w:rPr>
              <w:t>, eristati järgnev lõik transektil uue blokina. Kohtades, kus maastik jäi pikal alal muutumatuks</w:t>
            </w:r>
            <w:r w:rsidR="00A05AC6" w:rsidRPr="00236667">
              <w:rPr>
                <w:sz w:val="24"/>
                <w:szCs w:val="24"/>
              </w:rPr>
              <w:t xml:space="preserve"> (ühetaoline niit või ühetaoline mets)</w:t>
            </w:r>
            <w:r w:rsidRPr="00236667">
              <w:rPr>
                <w:sz w:val="24"/>
                <w:szCs w:val="24"/>
              </w:rPr>
              <w:t xml:space="preserve">, jaotati transekt lihtsalt pikkuselt enam-vähem võrdseteks blokkideks. Kuna loenduste läbiviimisel peetakse kõigi blokkide kohta eraldi arvestust, on niiviisi võimalik teada saada mitte ainult liblikate liikide ja isendite üldarvu transektil, vaid ka nende paiknemist sellel, eelistatud ja vähem eelistatud biotoope. </w:t>
            </w:r>
          </w:p>
          <w:p w14:paraId="4423B16E" w14:textId="77777777" w:rsidR="00364887" w:rsidRPr="00236667" w:rsidRDefault="00364887" w:rsidP="00364887">
            <w:pPr>
              <w:pStyle w:val="Pis"/>
              <w:jc w:val="both"/>
              <w:rPr>
                <w:sz w:val="24"/>
                <w:szCs w:val="24"/>
              </w:rPr>
            </w:pPr>
          </w:p>
          <w:p w14:paraId="285A959D" w14:textId="77777777" w:rsidR="00364887" w:rsidRPr="00236667" w:rsidRDefault="00364887" w:rsidP="00A10AB5">
            <w:pPr>
              <w:pStyle w:val="Pis"/>
              <w:jc w:val="both"/>
              <w:rPr>
                <w:sz w:val="24"/>
                <w:szCs w:val="24"/>
              </w:rPr>
            </w:pPr>
            <w:r w:rsidRPr="00236667">
              <w:rPr>
                <w:sz w:val="24"/>
                <w:szCs w:val="24"/>
              </w:rPr>
              <w:t>Päevaliblikate seire metoodika väljatöötamisel lähtuti Euroopas omaksvõetud standardidest, mida kohandati vastavalt Eesti oludele. Töötati ka välja pä</w:t>
            </w:r>
            <w:r w:rsidR="00C027F5" w:rsidRPr="00236667">
              <w:rPr>
                <w:sz w:val="24"/>
                <w:szCs w:val="24"/>
              </w:rPr>
              <w:t>evaliblikate seire vorm</w:t>
            </w:r>
            <w:r w:rsidRPr="00236667">
              <w:rPr>
                <w:sz w:val="24"/>
                <w:szCs w:val="24"/>
              </w:rPr>
              <w:t>.</w:t>
            </w:r>
            <w:r w:rsidR="00C027F5" w:rsidRPr="00236667">
              <w:rPr>
                <w:sz w:val="24"/>
                <w:szCs w:val="24"/>
              </w:rPr>
              <w:t xml:space="preserve"> </w:t>
            </w:r>
            <w:r w:rsidRPr="00236667">
              <w:rPr>
                <w:sz w:val="24"/>
                <w:szCs w:val="24"/>
              </w:rPr>
              <w:t xml:space="preserve">Inglismaal, kus päevaliblikate seiramist kõige varem alustati, viiakse igal transektil aprilli algusest septembri lõpuni läbi 26 loendust. Igal nädalal loendatakse liblikaid ühel korral. Kuna hetkel on Eestis üsna vähe inimesi, kes oleksid võimelised päevaliblikaid loendama, tuli loenduste ajakava võrreldes Inglismaaga oluliselt hõrendada. See oli vajalik selleks, et kõigil transektidel, millel otsustatakse liblikaid loendada, jõutaks läbi viia sama arv loendusi. </w:t>
            </w:r>
          </w:p>
          <w:p w14:paraId="362A7AE8" w14:textId="77777777" w:rsidR="00364887" w:rsidRPr="00236667" w:rsidRDefault="00364887" w:rsidP="00364887">
            <w:pPr>
              <w:pStyle w:val="Pis"/>
              <w:tabs>
                <w:tab w:val="center" w:pos="851"/>
              </w:tabs>
              <w:jc w:val="both"/>
              <w:rPr>
                <w:sz w:val="24"/>
                <w:szCs w:val="24"/>
              </w:rPr>
            </w:pPr>
          </w:p>
          <w:p w14:paraId="6F7954D7" w14:textId="028D5A21" w:rsidR="00B3394B" w:rsidRPr="00236667" w:rsidRDefault="00364887" w:rsidP="00364887">
            <w:pPr>
              <w:pStyle w:val="Pis"/>
              <w:tabs>
                <w:tab w:val="center" w:pos="851"/>
              </w:tabs>
              <w:jc w:val="both"/>
              <w:rPr>
                <w:sz w:val="24"/>
                <w:szCs w:val="24"/>
              </w:rPr>
            </w:pPr>
            <w:r w:rsidRPr="00236667">
              <w:rPr>
                <w:sz w:val="24"/>
                <w:szCs w:val="24"/>
              </w:rPr>
              <w:tab/>
            </w:r>
            <w:r w:rsidR="00984E34" w:rsidRPr="00236667">
              <w:rPr>
                <w:sz w:val="24"/>
                <w:szCs w:val="24"/>
              </w:rPr>
              <w:t>Aastail 2004-2011 viidi igal transektil aasta jooksul läbi seitse loendust. 2012. aasta algul analüüsiti kogutud andmestikku ning leiti, et seitsmest loendusest koosnev seireskeem on ebaefektiivne: kõige varasema, tavaliselt aprilli lõpul või mai algul läbi viidud loendusega õnnestus enamasti koguda vaid kuni paar protsenti kõigist vaatlusandmetest, kuid selle andmestiku saamiseks tuli kulutada seitsmendik kogu transpordile määratud rahast ning loendustele kuluvast ajast. Seetõttu on alates 2012. aastast alustatud seiretööga mitte varem kui mai keskel ning igal transektil viiakse hooaja jooksul läbi kuus loendust.</w:t>
            </w:r>
            <w:r w:rsidRPr="00236667">
              <w:rPr>
                <w:color w:val="000000" w:themeColor="text1"/>
                <w:sz w:val="24"/>
                <w:szCs w:val="24"/>
              </w:rPr>
              <w:t xml:space="preserve"> </w:t>
            </w:r>
            <w:r w:rsidR="00B3394B" w:rsidRPr="00236667">
              <w:rPr>
                <w:sz w:val="24"/>
                <w:szCs w:val="24"/>
              </w:rPr>
              <w:t xml:space="preserve">Augusti keskpaigaks on Eestis esinevate päevaliblikate lennuaja maksimum möödunud, seega ei lisaks loendushooaja pikemaks venitamine enam oluliselt informatsiooni. </w:t>
            </w:r>
          </w:p>
          <w:p w14:paraId="73319611" w14:textId="77777777" w:rsidR="00B3394B" w:rsidRPr="00236667" w:rsidRDefault="00B3394B" w:rsidP="00364887">
            <w:pPr>
              <w:pStyle w:val="Pis"/>
              <w:tabs>
                <w:tab w:val="center" w:pos="851"/>
              </w:tabs>
              <w:jc w:val="both"/>
              <w:rPr>
                <w:sz w:val="24"/>
                <w:szCs w:val="24"/>
              </w:rPr>
            </w:pPr>
          </w:p>
          <w:p w14:paraId="16B9EC14" w14:textId="5DB0D5BA" w:rsidR="00364887" w:rsidRPr="00236667" w:rsidRDefault="00B3394B" w:rsidP="00364887">
            <w:pPr>
              <w:pStyle w:val="Pis"/>
              <w:tabs>
                <w:tab w:val="center" w:pos="851"/>
              </w:tabs>
              <w:jc w:val="both"/>
              <w:rPr>
                <w:color w:val="000000" w:themeColor="text1"/>
                <w:sz w:val="24"/>
                <w:szCs w:val="24"/>
              </w:rPr>
            </w:pPr>
            <w:r w:rsidRPr="00236667">
              <w:rPr>
                <w:sz w:val="24"/>
                <w:szCs w:val="24"/>
              </w:rPr>
              <w:t>Arusaadavalt varieerub esimeste loenduste läbiviimise aeg aastati sõltuvalt sellest, missugune kevad juhtub parasjagu olema. Toodud indikaatorite silmaspidamine esimeste loenduste läbiviimisel peaks siiski tagama, et igal aastal kaetakse ära kogu päevaliblikafauna liigiline mitmekesisus. Juuni lõpuks on hilise või varase kevade efektid tavaliselt sumbunud ja seetõttu on sealtmaalt edasi võimalik anda soovitused loenduse läbiviimise ajaks kalendrist, mitte fenoloogilistest indikaatoritest lähtudes.</w:t>
            </w:r>
            <w:r w:rsidR="00A22B49" w:rsidRPr="00236667">
              <w:rPr>
                <w:color w:val="000000" w:themeColor="text1"/>
                <w:sz w:val="24"/>
                <w:szCs w:val="24"/>
              </w:rPr>
              <w:t xml:space="preserve"> Allolevas tabelis on toodud soovitused, millal püsiseirealadel loendusi läbi viia.</w:t>
            </w:r>
          </w:p>
          <w:p w14:paraId="75A26DEA" w14:textId="77777777" w:rsidR="00364887" w:rsidRPr="00236667" w:rsidRDefault="00364887" w:rsidP="00364887">
            <w:pPr>
              <w:pStyle w:val="Pis"/>
              <w:jc w:val="both"/>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53"/>
              <w:gridCol w:w="2792"/>
            </w:tblGrid>
            <w:tr w:rsidR="00C40464" w:rsidRPr="00236667" w14:paraId="309F3285" w14:textId="77777777" w:rsidTr="00501383">
              <w:trPr>
                <w:jc w:val="center"/>
              </w:trPr>
              <w:tc>
                <w:tcPr>
                  <w:tcW w:w="1951" w:type="dxa"/>
                  <w:tcBorders>
                    <w:top w:val="single" w:sz="4" w:space="0" w:color="auto"/>
                    <w:left w:val="single" w:sz="4" w:space="0" w:color="auto"/>
                    <w:bottom w:val="single" w:sz="4" w:space="0" w:color="auto"/>
                    <w:right w:val="single" w:sz="4" w:space="0" w:color="auto"/>
                  </w:tcBorders>
                  <w:hideMark/>
                </w:tcPr>
                <w:p w14:paraId="735FA21D" w14:textId="77777777" w:rsidR="00364887" w:rsidRPr="00236667" w:rsidRDefault="00364887" w:rsidP="000967B9">
                  <w:pPr>
                    <w:pStyle w:val="Pis"/>
                    <w:framePr w:hSpace="141" w:wrap="around" w:hAnchor="text" w:y="615"/>
                    <w:jc w:val="both"/>
                    <w:rPr>
                      <w:b/>
                      <w:color w:val="000000" w:themeColor="text1"/>
                      <w:sz w:val="24"/>
                      <w:szCs w:val="24"/>
                    </w:rPr>
                  </w:pPr>
                  <w:r w:rsidRPr="00236667">
                    <w:rPr>
                      <w:b/>
                      <w:color w:val="000000" w:themeColor="text1"/>
                      <w:sz w:val="24"/>
                      <w:szCs w:val="24"/>
                    </w:rPr>
                    <w:t>Loenduse nr.</w:t>
                  </w:r>
                </w:p>
              </w:tc>
              <w:tc>
                <w:tcPr>
                  <w:tcW w:w="2453" w:type="dxa"/>
                  <w:tcBorders>
                    <w:top w:val="single" w:sz="4" w:space="0" w:color="auto"/>
                    <w:left w:val="single" w:sz="4" w:space="0" w:color="auto"/>
                    <w:bottom w:val="single" w:sz="4" w:space="0" w:color="auto"/>
                    <w:right w:val="single" w:sz="4" w:space="0" w:color="auto"/>
                  </w:tcBorders>
                  <w:hideMark/>
                </w:tcPr>
                <w:p w14:paraId="36DB3955" w14:textId="77777777" w:rsidR="00364887" w:rsidRPr="00236667" w:rsidRDefault="00364887" w:rsidP="000967B9">
                  <w:pPr>
                    <w:pStyle w:val="Pis"/>
                    <w:framePr w:hSpace="141" w:wrap="around" w:hAnchor="text" w:y="615"/>
                    <w:jc w:val="both"/>
                    <w:rPr>
                      <w:b/>
                      <w:color w:val="000000" w:themeColor="text1"/>
                      <w:sz w:val="24"/>
                      <w:szCs w:val="24"/>
                    </w:rPr>
                  </w:pPr>
                  <w:r w:rsidRPr="00236667">
                    <w:rPr>
                      <w:b/>
                      <w:color w:val="000000" w:themeColor="text1"/>
                      <w:sz w:val="24"/>
                      <w:szCs w:val="24"/>
                    </w:rPr>
                    <w:t>Aeg</w:t>
                  </w:r>
                </w:p>
              </w:tc>
              <w:tc>
                <w:tcPr>
                  <w:tcW w:w="2792" w:type="dxa"/>
                  <w:tcBorders>
                    <w:top w:val="single" w:sz="4" w:space="0" w:color="auto"/>
                    <w:left w:val="single" w:sz="4" w:space="0" w:color="auto"/>
                    <w:bottom w:val="single" w:sz="4" w:space="0" w:color="auto"/>
                    <w:right w:val="single" w:sz="4" w:space="0" w:color="auto"/>
                  </w:tcBorders>
                  <w:hideMark/>
                </w:tcPr>
                <w:p w14:paraId="13334308" w14:textId="77777777" w:rsidR="00364887" w:rsidRPr="00236667" w:rsidRDefault="00364887" w:rsidP="000967B9">
                  <w:pPr>
                    <w:pStyle w:val="Pis"/>
                    <w:framePr w:hSpace="141" w:wrap="around" w:hAnchor="text" w:y="615"/>
                    <w:jc w:val="both"/>
                    <w:rPr>
                      <w:b/>
                      <w:color w:val="000000" w:themeColor="text1"/>
                      <w:sz w:val="24"/>
                      <w:szCs w:val="24"/>
                    </w:rPr>
                  </w:pPr>
                  <w:r w:rsidRPr="00236667">
                    <w:rPr>
                      <w:b/>
                      <w:color w:val="000000" w:themeColor="text1"/>
                      <w:sz w:val="24"/>
                      <w:szCs w:val="24"/>
                    </w:rPr>
                    <w:t>Fenoloogiline indikaator</w:t>
                  </w:r>
                </w:p>
              </w:tc>
            </w:tr>
            <w:tr w:rsidR="00C40464" w:rsidRPr="00236667" w14:paraId="04DFE2CF" w14:textId="77777777" w:rsidTr="00501383">
              <w:trPr>
                <w:jc w:val="center"/>
              </w:trPr>
              <w:tc>
                <w:tcPr>
                  <w:tcW w:w="1951" w:type="dxa"/>
                  <w:tcBorders>
                    <w:top w:val="single" w:sz="4" w:space="0" w:color="auto"/>
                    <w:left w:val="single" w:sz="4" w:space="0" w:color="auto"/>
                    <w:bottom w:val="single" w:sz="4" w:space="0" w:color="auto"/>
                    <w:right w:val="single" w:sz="4" w:space="0" w:color="auto"/>
                  </w:tcBorders>
                  <w:hideMark/>
                </w:tcPr>
                <w:p w14:paraId="6A8BDB4C" w14:textId="11BFA8EA" w:rsidR="00364887" w:rsidRPr="00236667" w:rsidRDefault="00FB19BA" w:rsidP="000967B9">
                  <w:pPr>
                    <w:pStyle w:val="Pis"/>
                    <w:framePr w:hSpace="141" w:wrap="around" w:hAnchor="text" w:y="615"/>
                    <w:jc w:val="both"/>
                    <w:rPr>
                      <w:color w:val="000000" w:themeColor="text1"/>
                      <w:sz w:val="24"/>
                      <w:szCs w:val="24"/>
                    </w:rPr>
                  </w:pPr>
                  <w:r w:rsidRPr="00236667">
                    <w:rPr>
                      <w:color w:val="000000" w:themeColor="text1"/>
                      <w:sz w:val="24"/>
                      <w:szCs w:val="24"/>
                    </w:rPr>
                    <w:t>1</w:t>
                  </w:r>
                </w:p>
              </w:tc>
              <w:tc>
                <w:tcPr>
                  <w:tcW w:w="2453" w:type="dxa"/>
                  <w:tcBorders>
                    <w:top w:val="single" w:sz="4" w:space="0" w:color="auto"/>
                    <w:left w:val="single" w:sz="4" w:space="0" w:color="auto"/>
                    <w:bottom w:val="single" w:sz="4" w:space="0" w:color="auto"/>
                    <w:right w:val="single" w:sz="4" w:space="0" w:color="auto"/>
                  </w:tcBorders>
                  <w:hideMark/>
                </w:tcPr>
                <w:p w14:paraId="1268E76D" w14:textId="77777777" w:rsidR="00364887" w:rsidRPr="00236667" w:rsidRDefault="00364887" w:rsidP="000967B9">
                  <w:pPr>
                    <w:pStyle w:val="Pis"/>
                    <w:framePr w:hSpace="141" w:wrap="around" w:hAnchor="text" w:y="615"/>
                    <w:jc w:val="both"/>
                    <w:rPr>
                      <w:color w:val="000000" w:themeColor="text1"/>
                      <w:sz w:val="24"/>
                      <w:szCs w:val="24"/>
                    </w:rPr>
                  </w:pPr>
                  <w:r w:rsidRPr="00236667">
                    <w:rPr>
                      <w:color w:val="000000" w:themeColor="text1"/>
                      <w:sz w:val="24"/>
                      <w:szCs w:val="24"/>
                    </w:rPr>
                    <w:t>5…25. mai</w:t>
                  </w:r>
                </w:p>
              </w:tc>
              <w:tc>
                <w:tcPr>
                  <w:tcW w:w="2792" w:type="dxa"/>
                  <w:tcBorders>
                    <w:top w:val="single" w:sz="4" w:space="0" w:color="auto"/>
                    <w:left w:val="single" w:sz="4" w:space="0" w:color="auto"/>
                    <w:bottom w:val="single" w:sz="4" w:space="0" w:color="auto"/>
                    <w:right w:val="single" w:sz="4" w:space="0" w:color="auto"/>
                  </w:tcBorders>
                  <w:hideMark/>
                </w:tcPr>
                <w:p w14:paraId="5D82FAE4" w14:textId="77777777" w:rsidR="00364887" w:rsidRPr="00236667" w:rsidRDefault="00364887" w:rsidP="000967B9">
                  <w:pPr>
                    <w:pStyle w:val="Pis"/>
                    <w:framePr w:hSpace="141" w:wrap="around" w:hAnchor="text" w:y="615"/>
                    <w:jc w:val="both"/>
                    <w:rPr>
                      <w:color w:val="000000" w:themeColor="text1"/>
                      <w:sz w:val="24"/>
                      <w:szCs w:val="24"/>
                    </w:rPr>
                  </w:pPr>
                  <w:r w:rsidRPr="00236667">
                    <w:rPr>
                      <w:color w:val="000000" w:themeColor="text1"/>
                      <w:sz w:val="24"/>
                      <w:szCs w:val="24"/>
                    </w:rPr>
                    <w:t>mustsõstar õitseb</w:t>
                  </w:r>
                </w:p>
              </w:tc>
            </w:tr>
            <w:tr w:rsidR="00C40464" w:rsidRPr="00236667" w14:paraId="0F19A715" w14:textId="77777777" w:rsidTr="00501383">
              <w:trPr>
                <w:jc w:val="center"/>
              </w:trPr>
              <w:tc>
                <w:tcPr>
                  <w:tcW w:w="1951" w:type="dxa"/>
                  <w:tcBorders>
                    <w:top w:val="single" w:sz="4" w:space="0" w:color="auto"/>
                    <w:left w:val="single" w:sz="4" w:space="0" w:color="auto"/>
                    <w:bottom w:val="single" w:sz="4" w:space="0" w:color="auto"/>
                    <w:right w:val="single" w:sz="4" w:space="0" w:color="auto"/>
                  </w:tcBorders>
                  <w:hideMark/>
                </w:tcPr>
                <w:p w14:paraId="1C0CDAD8" w14:textId="5B12BFCE" w:rsidR="00364887" w:rsidRPr="00236667" w:rsidRDefault="00A7238A" w:rsidP="000967B9">
                  <w:pPr>
                    <w:pStyle w:val="Pis"/>
                    <w:framePr w:hSpace="141" w:wrap="around" w:hAnchor="text" w:y="615"/>
                    <w:jc w:val="both"/>
                    <w:rPr>
                      <w:color w:val="000000" w:themeColor="text1"/>
                      <w:sz w:val="24"/>
                      <w:szCs w:val="24"/>
                    </w:rPr>
                  </w:pPr>
                  <w:r w:rsidRPr="00236667">
                    <w:rPr>
                      <w:color w:val="000000" w:themeColor="text1"/>
                      <w:sz w:val="24"/>
                      <w:szCs w:val="24"/>
                    </w:rPr>
                    <w:t>2</w:t>
                  </w:r>
                </w:p>
              </w:tc>
              <w:tc>
                <w:tcPr>
                  <w:tcW w:w="2453" w:type="dxa"/>
                  <w:tcBorders>
                    <w:top w:val="single" w:sz="4" w:space="0" w:color="auto"/>
                    <w:left w:val="single" w:sz="4" w:space="0" w:color="auto"/>
                    <w:bottom w:val="single" w:sz="4" w:space="0" w:color="auto"/>
                    <w:right w:val="single" w:sz="4" w:space="0" w:color="auto"/>
                  </w:tcBorders>
                  <w:hideMark/>
                </w:tcPr>
                <w:p w14:paraId="34345A6D" w14:textId="77777777" w:rsidR="00364887" w:rsidRPr="00236667" w:rsidRDefault="00364887" w:rsidP="000967B9">
                  <w:pPr>
                    <w:pStyle w:val="Pis"/>
                    <w:framePr w:hSpace="141" w:wrap="around" w:hAnchor="text" w:y="615"/>
                    <w:jc w:val="both"/>
                    <w:rPr>
                      <w:color w:val="000000" w:themeColor="text1"/>
                      <w:sz w:val="24"/>
                      <w:szCs w:val="24"/>
                    </w:rPr>
                  </w:pPr>
                  <w:r w:rsidRPr="00236667">
                    <w:rPr>
                      <w:color w:val="000000" w:themeColor="text1"/>
                      <w:sz w:val="24"/>
                      <w:szCs w:val="24"/>
                    </w:rPr>
                    <w:t>1..15 juuni</w:t>
                  </w:r>
                </w:p>
              </w:tc>
              <w:tc>
                <w:tcPr>
                  <w:tcW w:w="2792" w:type="dxa"/>
                  <w:tcBorders>
                    <w:top w:val="single" w:sz="4" w:space="0" w:color="auto"/>
                    <w:left w:val="single" w:sz="4" w:space="0" w:color="auto"/>
                    <w:bottom w:val="single" w:sz="4" w:space="0" w:color="auto"/>
                    <w:right w:val="single" w:sz="4" w:space="0" w:color="auto"/>
                  </w:tcBorders>
                  <w:hideMark/>
                </w:tcPr>
                <w:p w14:paraId="577DC5C9" w14:textId="77777777" w:rsidR="00364887" w:rsidRPr="00236667" w:rsidRDefault="00364887" w:rsidP="000967B9">
                  <w:pPr>
                    <w:pStyle w:val="Pis"/>
                    <w:framePr w:hSpace="141" w:wrap="around" w:hAnchor="text" w:y="615"/>
                    <w:jc w:val="both"/>
                    <w:rPr>
                      <w:color w:val="000000" w:themeColor="text1"/>
                      <w:sz w:val="24"/>
                      <w:szCs w:val="24"/>
                    </w:rPr>
                  </w:pPr>
                  <w:r w:rsidRPr="00236667">
                    <w:rPr>
                      <w:color w:val="000000" w:themeColor="text1"/>
                      <w:sz w:val="24"/>
                      <w:szCs w:val="24"/>
                    </w:rPr>
                    <w:t>hariliku sireli õitsemine läbi, harakputk õitseb</w:t>
                  </w:r>
                </w:p>
              </w:tc>
            </w:tr>
            <w:tr w:rsidR="00C40464" w:rsidRPr="00236667" w14:paraId="1D2D7938" w14:textId="77777777" w:rsidTr="00501383">
              <w:trPr>
                <w:jc w:val="center"/>
              </w:trPr>
              <w:tc>
                <w:tcPr>
                  <w:tcW w:w="1951" w:type="dxa"/>
                  <w:tcBorders>
                    <w:top w:val="single" w:sz="4" w:space="0" w:color="auto"/>
                    <w:left w:val="single" w:sz="4" w:space="0" w:color="auto"/>
                    <w:bottom w:val="single" w:sz="4" w:space="0" w:color="auto"/>
                    <w:right w:val="single" w:sz="4" w:space="0" w:color="auto"/>
                  </w:tcBorders>
                  <w:hideMark/>
                </w:tcPr>
                <w:p w14:paraId="662B9C28" w14:textId="6B5B2AD6" w:rsidR="00364887" w:rsidRPr="00236667" w:rsidRDefault="00FB19BA" w:rsidP="000967B9">
                  <w:pPr>
                    <w:pStyle w:val="Pis"/>
                    <w:framePr w:hSpace="141" w:wrap="around" w:hAnchor="text" w:y="615"/>
                    <w:jc w:val="both"/>
                    <w:rPr>
                      <w:color w:val="000000" w:themeColor="text1"/>
                      <w:sz w:val="24"/>
                      <w:szCs w:val="24"/>
                    </w:rPr>
                  </w:pPr>
                  <w:r w:rsidRPr="00236667">
                    <w:rPr>
                      <w:color w:val="000000" w:themeColor="text1"/>
                      <w:sz w:val="24"/>
                      <w:szCs w:val="24"/>
                    </w:rPr>
                    <w:t>3</w:t>
                  </w:r>
                </w:p>
              </w:tc>
              <w:tc>
                <w:tcPr>
                  <w:tcW w:w="2453" w:type="dxa"/>
                  <w:tcBorders>
                    <w:top w:val="single" w:sz="4" w:space="0" w:color="auto"/>
                    <w:left w:val="single" w:sz="4" w:space="0" w:color="auto"/>
                    <w:bottom w:val="single" w:sz="4" w:space="0" w:color="auto"/>
                    <w:right w:val="single" w:sz="4" w:space="0" w:color="auto"/>
                  </w:tcBorders>
                  <w:hideMark/>
                </w:tcPr>
                <w:p w14:paraId="321287F8" w14:textId="77777777" w:rsidR="00364887" w:rsidRPr="00236667" w:rsidRDefault="00364887" w:rsidP="000967B9">
                  <w:pPr>
                    <w:pStyle w:val="Pis"/>
                    <w:framePr w:hSpace="141" w:wrap="around" w:hAnchor="text" w:y="615"/>
                    <w:jc w:val="both"/>
                    <w:rPr>
                      <w:color w:val="000000" w:themeColor="text1"/>
                      <w:sz w:val="24"/>
                      <w:szCs w:val="24"/>
                    </w:rPr>
                  </w:pPr>
                  <w:r w:rsidRPr="00236667">
                    <w:rPr>
                      <w:color w:val="000000" w:themeColor="text1"/>
                      <w:sz w:val="24"/>
                      <w:szCs w:val="24"/>
                    </w:rPr>
                    <w:t>juuni viimane nädal</w:t>
                  </w:r>
                </w:p>
              </w:tc>
              <w:tc>
                <w:tcPr>
                  <w:tcW w:w="2792" w:type="dxa"/>
                  <w:tcBorders>
                    <w:top w:val="single" w:sz="4" w:space="0" w:color="auto"/>
                    <w:left w:val="single" w:sz="4" w:space="0" w:color="auto"/>
                    <w:bottom w:val="single" w:sz="4" w:space="0" w:color="auto"/>
                    <w:right w:val="single" w:sz="4" w:space="0" w:color="auto"/>
                  </w:tcBorders>
                </w:tcPr>
                <w:p w14:paraId="0BF6FBFB" w14:textId="77777777" w:rsidR="00364887" w:rsidRPr="00236667" w:rsidRDefault="00364887" w:rsidP="000967B9">
                  <w:pPr>
                    <w:pStyle w:val="Pis"/>
                    <w:framePr w:hSpace="141" w:wrap="around" w:hAnchor="text" w:y="615"/>
                    <w:jc w:val="both"/>
                    <w:rPr>
                      <w:color w:val="000000" w:themeColor="text1"/>
                      <w:sz w:val="24"/>
                      <w:szCs w:val="24"/>
                    </w:rPr>
                  </w:pPr>
                </w:p>
              </w:tc>
            </w:tr>
            <w:tr w:rsidR="00C40464" w:rsidRPr="00236667" w14:paraId="28710CCF" w14:textId="77777777" w:rsidTr="00501383">
              <w:trPr>
                <w:jc w:val="center"/>
              </w:trPr>
              <w:tc>
                <w:tcPr>
                  <w:tcW w:w="1951" w:type="dxa"/>
                  <w:tcBorders>
                    <w:top w:val="single" w:sz="4" w:space="0" w:color="auto"/>
                    <w:left w:val="single" w:sz="4" w:space="0" w:color="auto"/>
                    <w:bottom w:val="single" w:sz="4" w:space="0" w:color="auto"/>
                    <w:right w:val="single" w:sz="4" w:space="0" w:color="auto"/>
                  </w:tcBorders>
                  <w:hideMark/>
                </w:tcPr>
                <w:p w14:paraId="7490132F" w14:textId="178CF52E" w:rsidR="00364887" w:rsidRPr="00236667" w:rsidRDefault="00FB19BA" w:rsidP="000967B9">
                  <w:pPr>
                    <w:pStyle w:val="Pis"/>
                    <w:framePr w:hSpace="141" w:wrap="around" w:hAnchor="text" w:y="615"/>
                    <w:jc w:val="both"/>
                    <w:rPr>
                      <w:color w:val="000000" w:themeColor="text1"/>
                      <w:sz w:val="24"/>
                      <w:szCs w:val="24"/>
                    </w:rPr>
                  </w:pPr>
                  <w:r w:rsidRPr="00236667">
                    <w:rPr>
                      <w:color w:val="000000" w:themeColor="text1"/>
                      <w:sz w:val="24"/>
                      <w:szCs w:val="24"/>
                    </w:rPr>
                    <w:t>4</w:t>
                  </w:r>
                </w:p>
              </w:tc>
              <w:tc>
                <w:tcPr>
                  <w:tcW w:w="2453" w:type="dxa"/>
                  <w:tcBorders>
                    <w:top w:val="single" w:sz="4" w:space="0" w:color="auto"/>
                    <w:left w:val="single" w:sz="4" w:space="0" w:color="auto"/>
                    <w:bottom w:val="single" w:sz="4" w:space="0" w:color="auto"/>
                    <w:right w:val="single" w:sz="4" w:space="0" w:color="auto"/>
                  </w:tcBorders>
                  <w:hideMark/>
                </w:tcPr>
                <w:p w14:paraId="563CFAF8" w14:textId="77777777" w:rsidR="00364887" w:rsidRPr="00236667" w:rsidRDefault="00364887" w:rsidP="000967B9">
                  <w:pPr>
                    <w:pStyle w:val="Pis"/>
                    <w:framePr w:hSpace="141" w:wrap="around" w:hAnchor="text" w:y="615"/>
                    <w:jc w:val="both"/>
                    <w:rPr>
                      <w:color w:val="000000" w:themeColor="text1"/>
                      <w:sz w:val="24"/>
                      <w:szCs w:val="24"/>
                    </w:rPr>
                  </w:pPr>
                  <w:r w:rsidRPr="00236667">
                    <w:rPr>
                      <w:color w:val="000000" w:themeColor="text1"/>
                      <w:sz w:val="24"/>
                      <w:szCs w:val="24"/>
                    </w:rPr>
                    <w:t>~8. juuli</w:t>
                  </w:r>
                </w:p>
              </w:tc>
              <w:tc>
                <w:tcPr>
                  <w:tcW w:w="2792" w:type="dxa"/>
                  <w:tcBorders>
                    <w:top w:val="single" w:sz="4" w:space="0" w:color="auto"/>
                    <w:left w:val="single" w:sz="4" w:space="0" w:color="auto"/>
                    <w:bottom w:val="single" w:sz="4" w:space="0" w:color="auto"/>
                    <w:right w:val="single" w:sz="4" w:space="0" w:color="auto"/>
                  </w:tcBorders>
                </w:tcPr>
                <w:p w14:paraId="7C74D089" w14:textId="77777777" w:rsidR="00364887" w:rsidRPr="00236667" w:rsidRDefault="00364887" w:rsidP="000967B9">
                  <w:pPr>
                    <w:pStyle w:val="Pis"/>
                    <w:framePr w:hSpace="141" w:wrap="around" w:hAnchor="text" w:y="615"/>
                    <w:jc w:val="both"/>
                    <w:rPr>
                      <w:color w:val="000000" w:themeColor="text1"/>
                      <w:sz w:val="24"/>
                      <w:szCs w:val="24"/>
                    </w:rPr>
                  </w:pPr>
                </w:p>
              </w:tc>
            </w:tr>
            <w:tr w:rsidR="00C40464" w:rsidRPr="00236667" w14:paraId="23E95669" w14:textId="77777777" w:rsidTr="00501383">
              <w:trPr>
                <w:jc w:val="center"/>
              </w:trPr>
              <w:tc>
                <w:tcPr>
                  <w:tcW w:w="1951" w:type="dxa"/>
                  <w:tcBorders>
                    <w:top w:val="single" w:sz="4" w:space="0" w:color="auto"/>
                    <w:left w:val="single" w:sz="4" w:space="0" w:color="auto"/>
                    <w:bottom w:val="single" w:sz="4" w:space="0" w:color="auto"/>
                    <w:right w:val="single" w:sz="4" w:space="0" w:color="auto"/>
                  </w:tcBorders>
                  <w:hideMark/>
                </w:tcPr>
                <w:p w14:paraId="1405308D" w14:textId="37128CC9" w:rsidR="00364887" w:rsidRPr="00236667" w:rsidRDefault="00FB19BA" w:rsidP="000967B9">
                  <w:pPr>
                    <w:pStyle w:val="Pis"/>
                    <w:framePr w:hSpace="141" w:wrap="around" w:hAnchor="text" w:y="615"/>
                    <w:jc w:val="both"/>
                    <w:rPr>
                      <w:color w:val="000000" w:themeColor="text1"/>
                      <w:sz w:val="24"/>
                      <w:szCs w:val="24"/>
                    </w:rPr>
                  </w:pPr>
                  <w:r w:rsidRPr="00236667">
                    <w:rPr>
                      <w:color w:val="000000" w:themeColor="text1"/>
                      <w:sz w:val="24"/>
                      <w:szCs w:val="24"/>
                    </w:rPr>
                    <w:t>5</w:t>
                  </w:r>
                </w:p>
              </w:tc>
              <w:tc>
                <w:tcPr>
                  <w:tcW w:w="2453" w:type="dxa"/>
                  <w:tcBorders>
                    <w:top w:val="single" w:sz="4" w:space="0" w:color="auto"/>
                    <w:left w:val="single" w:sz="4" w:space="0" w:color="auto"/>
                    <w:bottom w:val="single" w:sz="4" w:space="0" w:color="auto"/>
                    <w:right w:val="single" w:sz="4" w:space="0" w:color="auto"/>
                  </w:tcBorders>
                  <w:hideMark/>
                </w:tcPr>
                <w:p w14:paraId="2624526A" w14:textId="77777777" w:rsidR="00364887" w:rsidRPr="00236667" w:rsidRDefault="00364887" w:rsidP="000967B9">
                  <w:pPr>
                    <w:pStyle w:val="Pis"/>
                    <w:framePr w:hSpace="141" w:wrap="around" w:hAnchor="text" w:y="615"/>
                    <w:jc w:val="both"/>
                    <w:rPr>
                      <w:color w:val="000000" w:themeColor="text1"/>
                      <w:sz w:val="24"/>
                      <w:szCs w:val="24"/>
                    </w:rPr>
                  </w:pPr>
                  <w:r w:rsidRPr="00236667">
                    <w:rPr>
                      <w:color w:val="000000" w:themeColor="text1"/>
                      <w:sz w:val="24"/>
                      <w:szCs w:val="24"/>
                    </w:rPr>
                    <w:t>~22. juuli</w:t>
                  </w:r>
                </w:p>
              </w:tc>
              <w:tc>
                <w:tcPr>
                  <w:tcW w:w="2792" w:type="dxa"/>
                  <w:tcBorders>
                    <w:top w:val="single" w:sz="4" w:space="0" w:color="auto"/>
                    <w:left w:val="single" w:sz="4" w:space="0" w:color="auto"/>
                    <w:bottom w:val="single" w:sz="4" w:space="0" w:color="auto"/>
                    <w:right w:val="single" w:sz="4" w:space="0" w:color="auto"/>
                  </w:tcBorders>
                </w:tcPr>
                <w:p w14:paraId="5A7A6108" w14:textId="77777777" w:rsidR="00364887" w:rsidRPr="00236667" w:rsidRDefault="00364887" w:rsidP="000967B9">
                  <w:pPr>
                    <w:pStyle w:val="Pis"/>
                    <w:framePr w:hSpace="141" w:wrap="around" w:hAnchor="text" w:y="615"/>
                    <w:jc w:val="both"/>
                    <w:rPr>
                      <w:color w:val="000000" w:themeColor="text1"/>
                      <w:sz w:val="24"/>
                      <w:szCs w:val="24"/>
                    </w:rPr>
                  </w:pPr>
                </w:p>
              </w:tc>
            </w:tr>
            <w:tr w:rsidR="00C40464" w:rsidRPr="00236667" w14:paraId="2E0389FE" w14:textId="77777777" w:rsidTr="00501383">
              <w:trPr>
                <w:jc w:val="center"/>
              </w:trPr>
              <w:tc>
                <w:tcPr>
                  <w:tcW w:w="1951" w:type="dxa"/>
                  <w:tcBorders>
                    <w:top w:val="single" w:sz="4" w:space="0" w:color="auto"/>
                    <w:left w:val="single" w:sz="4" w:space="0" w:color="auto"/>
                    <w:bottom w:val="single" w:sz="4" w:space="0" w:color="auto"/>
                    <w:right w:val="single" w:sz="4" w:space="0" w:color="auto"/>
                  </w:tcBorders>
                  <w:hideMark/>
                </w:tcPr>
                <w:p w14:paraId="49A4C034" w14:textId="3D88AD77" w:rsidR="00364887" w:rsidRPr="00236667" w:rsidRDefault="00FB19BA" w:rsidP="000967B9">
                  <w:pPr>
                    <w:pStyle w:val="Pis"/>
                    <w:framePr w:hSpace="141" w:wrap="around" w:hAnchor="text" w:y="615"/>
                    <w:jc w:val="both"/>
                    <w:rPr>
                      <w:color w:val="000000" w:themeColor="text1"/>
                      <w:sz w:val="24"/>
                      <w:szCs w:val="24"/>
                    </w:rPr>
                  </w:pPr>
                  <w:r w:rsidRPr="00236667">
                    <w:rPr>
                      <w:color w:val="000000" w:themeColor="text1"/>
                      <w:sz w:val="24"/>
                      <w:szCs w:val="24"/>
                    </w:rPr>
                    <w:t>6</w:t>
                  </w:r>
                </w:p>
              </w:tc>
              <w:tc>
                <w:tcPr>
                  <w:tcW w:w="2453" w:type="dxa"/>
                  <w:tcBorders>
                    <w:top w:val="single" w:sz="4" w:space="0" w:color="auto"/>
                    <w:left w:val="single" w:sz="4" w:space="0" w:color="auto"/>
                    <w:bottom w:val="single" w:sz="4" w:space="0" w:color="auto"/>
                    <w:right w:val="single" w:sz="4" w:space="0" w:color="auto"/>
                  </w:tcBorders>
                  <w:hideMark/>
                </w:tcPr>
                <w:p w14:paraId="506E5E5C" w14:textId="77777777" w:rsidR="00364887" w:rsidRPr="00236667" w:rsidRDefault="00364887" w:rsidP="000967B9">
                  <w:pPr>
                    <w:pStyle w:val="Pis"/>
                    <w:framePr w:hSpace="141" w:wrap="around" w:hAnchor="text" w:y="615"/>
                    <w:jc w:val="both"/>
                    <w:rPr>
                      <w:color w:val="000000" w:themeColor="text1"/>
                      <w:sz w:val="24"/>
                      <w:szCs w:val="24"/>
                    </w:rPr>
                  </w:pPr>
                  <w:r w:rsidRPr="00236667">
                    <w:rPr>
                      <w:color w:val="000000" w:themeColor="text1"/>
                      <w:sz w:val="24"/>
                      <w:szCs w:val="24"/>
                    </w:rPr>
                    <w:t>~5. august</w:t>
                  </w:r>
                </w:p>
              </w:tc>
              <w:tc>
                <w:tcPr>
                  <w:tcW w:w="2792" w:type="dxa"/>
                  <w:tcBorders>
                    <w:top w:val="single" w:sz="4" w:space="0" w:color="auto"/>
                    <w:left w:val="single" w:sz="4" w:space="0" w:color="auto"/>
                    <w:bottom w:val="single" w:sz="4" w:space="0" w:color="auto"/>
                    <w:right w:val="single" w:sz="4" w:space="0" w:color="auto"/>
                  </w:tcBorders>
                </w:tcPr>
                <w:p w14:paraId="3526D699" w14:textId="77777777" w:rsidR="00364887" w:rsidRPr="00236667" w:rsidRDefault="00364887" w:rsidP="000967B9">
                  <w:pPr>
                    <w:pStyle w:val="Pis"/>
                    <w:framePr w:hSpace="141" w:wrap="around" w:hAnchor="text" w:y="615"/>
                    <w:jc w:val="both"/>
                    <w:rPr>
                      <w:color w:val="000000" w:themeColor="text1"/>
                      <w:sz w:val="24"/>
                      <w:szCs w:val="24"/>
                    </w:rPr>
                  </w:pPr>
                </w:p>
              </w:tc>
            </w:tr>
          </w:tbl>
          <w:p w14:paraId="58D1AA04" w14:textId="77777777" w:rsidR="00364887" w:rsidRPr="00236667" w:rsidRDefault="00364887" w:rsidP="00364887">
            <w:pPr>
              <w:pStyle w:val="Pis"/>
              <w:jc w:val="both"/>
              <w:rPr>
                <w:sz w:val="24"/>
                <w:szCs w:val="24"/>
              </w:rPr>
            </w:pPr>
          </w:p>
          <w:p w14:paraId="62EDE043" w14:textId="78605A95" w:rsidR="00F84615" w:rsidRPr="00236667" w:rsidRDefault="00A22B49" w:rsidP="00364887">
            <w:pPr>
              <w:pStyle w:val="Pis"/>
              <w:jc w:val="both"/>
              <w:rPr>
                <w:sz w:val="24"/>
                <w:szCs w:val="24"/>
                <w:lang w:eastAsia="en-GB"/>
              </w:rPr>
            </w:pPr>
            <w:r w:rsidRPr="00236667">
              <w:rPr>
                <w:sz w:val="24"/>
                <w:szCs w:val="24"/>
              </w:rPr>
              <w:lastRenderedPageBreak/>
              <w:t xml:space="preserve">Juhuseirealadel </w:t>
            </w:r>
            <w:r w:rsidR="00F84615" w:rsidRPr="00236667">
              <w:rPr>
                <w:sz w:val="24"/>
                <w:szCs w:val="24"/>
              </w:rPr>
              <w:t xml:space="preserve">(15 10×10 km ETRS89 kaardiruutu, neis kõigis toimub seire kolmel 500 m pikkusel transektil, millest üks asub poollooduslikul rohumaal, teine piki lineaarset maastikuelementi avamaastikus ning kolmas piki lineaarset elementi metsamaastikus) </w:t>
            </w:r>
            <w:r w:rsidRPr="00236667">
              <w:rPr>
                <w:sz w:val="24"/>
                <w:szCs w:val="24"/>
              </w:rPr>
              <w:t>viiakse loendused läbi kolm korda aastas</w:t>
            </w:r>
            <w:r w:rsidR="00F84615" w:rsidRPr="00236667">
              <w:rPr>
                <w:sz w:val="24"/>
                <w:szCs w:val="24"/>
              </w:rPr>
              <w:t xml:space="preserve">. </w:t>
            </w:r>
            <w:r w:rsidR="00F84615" w:rsidRPr="00236667">
              <w:rPr>
                <w:sz w:val="24"/>
                <w:szCs w:val="24"/>
                <w:lang w:eastAsia="en-GB"/>
              </w:rPr>
              <w:t>Loendused toimuvad juuni esimesel nädalal, juuni viimasel nädalal ning juuli kolmandal nädalal. Päevaliblikate seire puhul on ilmastikust tulenevad korrektuurid loenduste ajastuses siiski paratamatud ja sarnastes seireskeemides reeglina lubatud. Põhjusteks võib olla nii seireks sobimatu ilm loendusnädalal kui ka tavapärasest oluliselt erinev aastasisene fenoloogia.</w:t>
            </w:r>
          </w:p>
          <w:p w14:paraId="23800C7A" w14:textId="77777777" w:rsidR="00F84615" w:rsidRPr="00236667" w:rsidRDefault="00F84615" w:rsidP="00364887">
            <w:pPr>
              <w:pStyle w:val="Pis"/>
              <w:jc w:val="both"/>
              <w:rPr>
                <w:sz w:val="24"/>
                <w:szCs w:val="24"/>
              </w:rPr>
            </w:pPr>
          </w:p>
          <w:p w14:paraId="640424BF" w14:textId="37339254" w:rsidR="00A22B49" w:rsidRPr="00236667" w:rsidRDefault="00F84615" w:rsidP="00364887">
            <w:pPr>
              <w:pStyle w:val="Pis"/>
              <w:jc w:val="both"/>
              <w:rPr>
                <w:sz w:val="24"/>
                <w:szCs w:val="24"/>
              </w:rPr>
            </w:pPr>
            <w:r w:rsidRPr="00236667">
              <w:rPr>
                <w:sz w:val="24"/>
                <w:szCs w:val="24"/>
              </w:rPr>
              <w:t>L</w:t>
            </w:r>
            <w:r w:rsidR="00A22B49" w:rsidRPr="00236667">
              <w:rPr>
                <w:sz w:val="24"/>
                <w:szCs w:val="24"/>
              </w:rPr>
              <w:t>iigiseirealadel</w:t>
            </w:r>
            <w:r w:rsidRPr="00236667">
              <w:rPr>
                <w:sz w:val="24"/>
                <w:szCs w:val="24"/>
              </w:rPr>
              <w:t xml:space="preserve"> toimuvad loendused</w:t>
            </w:r>
            <w:r w:rsidR="00A22B49" w:rsidRPr="00236667">
              <w:rPr>
                <w:sz w:val="24"/>
                <w:szCs w:val="24"/>
              </w:rPr>
              <w:t xml:space="preserve"> vastavalt liigi bioloogiale kaks korda aastas</w:t>
            </w:r>
            <w:r w:rsidRPr="00236667">
              <w:rPr>
                <w:sz w:val="24"/>
                <w:szCs w:val="24"/>
              </w:rPr>
              <w:t xml:space="preserve"> ja kasutatakse aegloenduse meetodit</w:t>
            </w:r>
            <w:r w:rsidR="00A22B49" w:rsidRPr="00236667">
              <w:rPr>
                <w:sz w:val="24"/>
                <w:szCs w:val="24"/>
              </w:rPr>
              <w:t>.</w:t>
            </w:r>
            <w:r w:rsidRPr="00236667">
              <w:rPr>
                <w:sz w:val="24"/>
                <w:szCs w:val="24"/>
              </w:rPr>
              <w:t xml:space="preserve"> Aegloenduse puhul liigub seire teostaja loendusalal fikseerimata trajektooril, pöörates eelistähelepanu kohtadele, kus liigi leidmine on tõenäolisem, nt nektaritaimede kogumikele. Seire toimub fikseeritud aja jooksul (nt 30 minutit), mis võimaldab arvutada registreeritud isendite arvu minuti kohta. Seiratavate liikide seisundit hinnatakse vaheldumisi üle aasta järgmiselt: paarisaastatel toimuvad seiretööd nõmme-tähniksinitiiva, väike-pärlmuttertäpiku ja väike-võrkliblika seisundi hindamiseks nende leviku tuumikpiirkondades, paaritutel aastatel on vaatluse all </w:t>
            </w:r>
            <w:r w:rsidRPr="00236667">
              <w:rPr>
                <w:sz w:val="24"/>
                <w:szCs w:val="24"/>
                <w:lang w:eastAsia="en-GB"/>
              </w:rPr>
              <w:t>nõmme-tähniksinitiiva, mustlaik-apollo, soo-tähniksinitiiva, liivatee-sintiiva ja põhja-tõmmusilmiku</w:t>
            </w:r>
            <w:r w:rsidRPr="00236667">
              <w:rPr>
                <w:sz w:val="24"/>
                <w:szCs w:val="24"/>
              </w:rPr>
              <w:t xml:space="preserve"> seisund teadaolevates populatsioonides.</w:t>
            </w:r>
          </w:p>
          <w:p w14:paraId="5E81B222" w14:textId="77777777" w:rsidR="00635D84" w:rsidRPr="00236667" w:rsidRDefault="00635D84" w:rsidP="00364887">
            <w:pPr>
              <w:pStyle w:val="Pis"/>
              <w:jc w:val="both"/>
              <w:rPr>
                <w:sz w:val="24"/>
                <w:szCs w:val="24"/>
              </w:rPr>
            </w:pPr>
          </w:p>
          <w:p w14:paraId="5CE0942E" w14:textId="77777777" w:rsidR="00635D84" w:rsidRPr="00236667" w:rsidRDefault="00635D84" w:rsidP="00635D84">
            <w:pPr>
              <w:spacing w:line="276" w:lineRule="auto"/>
              <w:jc w:val="both"/>
              <w:rPr>
                <w:rFonts w:ascii="Times New Roman" w:eastAsia="Times New Roman" w:hAnsi="Times New Roman" w:cs="Times New Roman"/>
                <w:sz w:val="24"/>
                <w:szCs w:val="24"/>
                <w:lang w:eastAsia="en-GB"/>
              </w:rPr>
            </w:pPr>
            <w:r w:rsidRPr="00236667">
              <w:rPr>
                <w:rFonts w:ascii="Times New Roman" w:hAnsi="Times New Roman" w:cs="Times New Roman"/>
                <w:sz w:val="24"/>
                <w:szCs w:val="24"/>
              </w:rPr>
              <w:t xml:space="preserve">Paarisaastatel toimuva kolme liigi seireks valitakse nende liikide leviku tuumikpiirkondades (Lääne-Eestis) igal seireaastal üks 10×10 km ETRS89 kaardiruut süstemaatilise juhusliku valiku alusel. Igas sellises ruudus viiakse läbi 30 minutit kestev aegloendus vähemalt kuuel antud liigile potentsiaalselt sobival elupaigalaigul (kuiv poollooduslik rohumaa) valmikute lennu tippajal. Eelistatult kasutatakse ühel aastal sama ruutu kõigi kolme liigi puhul – see on osaliselt võimalik, kuna nii kolme liigi Eesti-sisene levik kui ka elupaigaeelistused kattuvad olulisel määral. Nõmme-tähniksinitiiva ja väike-pärlmuttertäpiku lennu tippaeg kattub, nende loendused toimuvad juuli esimesel nädalal. Väike-võrkliblika loendused toimuvad juuni esimesel nädalal. Vajadusel tehakse </w:t>
            </w:r>
            <w:r w:rsidRPr="00236667">
              <w:rPr>
                <w:rFonts w:ascii="Times New Roman" w:eastAsia="Times New Roman" w:hAnsi="Times New Roman" w:cs="Times New Roman"/>
                <w:sz w:val="24"/>
                <w:szCs w:val="24"/>
                <w:lang w:eastAsia="en-GB"/>
              </w:rPr>
              <w:t xml:space="preserve">loenduste ajastuses korrektuure vastavalt ilmastikule ja aastasisesele fenoloogiale. Aastaks 2020 planeeritava seiremahu juures toimuvad loendused igal elupaigalaigul üks kord aastas. </w:t>
            </w:r>
          </w:p>
          <w:p w14:paraId="2EA17F41" w14:textId="77777777" w:rsidR="00635D84" w:rsidRPr="00236667" w:rsidRDefault="00635D84" w:rsidP="00635D84">
            <w:pPr>
              <w:spacing w:line="276" w:lineRule="auto"/>
              <w:jc w:val="both"/>
              <w:rPr>
                <w:rFonts w:ascii="Times New Roman" w:eastAsia="Times New Roman" w:hAnsi="Times New Roman" w:cs="Times New Roman"/>
                <w:sz w:val="24"/>
                <w:szCs w:val="24"/>
                <w:lang w:eastAsia="en-GB"/>
              </w:rPr>
            </w:pPr>
          </w:p>
          <w:p w14:paraId="309B9CF1" w14:textId="049BB297" w:rsidR="00635D84" w:rsidRPr="00236667" w:rsidRDefault="00635D84" w:rsidP="00635D84">
            <w:pPr>
              <w:pStyle w:val="Pis"/>
              <w:jc w:val="both"/>
              <w:rPr>
                <w:sz w:val="24"/>
                <w:szCs w:val="24"/>
              </w:rPr>
            </w:pPr>
            <w:r w:rsidRPr="00236667">
              <w:rPr>
                <w:sz w:val="24"/>
                <w:szCs w:val="24"/>
                <w:lang w:eastAsia="en-GB"/>
              </w:rPr>
              <w:t>Paaritutel aastatel viiakse läbi aegloendused soo-tähniksinitiiva kahes ainukeses teadaolevas elupaigas, nõmme-tähniksinitiiva ühes mandril asuvas elupaigas (kaks mandri-Eesti populatsiooni on kaetud Jussi ja Piusa püsitransektidega), liivatee-sinitiiva kolmes teadaolevas elupaigas, põhja-tõmmusilmiku ainsas teadaolevas elupaigas ja viies mustlaik-apollo elupaigas. Valdav enamik mustlaik-apollo populatsioone asub Kagu- ja Kirde-Eestis. Mustlaik-apollo loendused neis kahes piirkonnas toimuvad järjestikustel paaritutel aastatel vaheldumisi (nt 2021. aastal Kagu-Eestis, 2023. aastal Kirde-Eestis, konkreetsed alad valitakse välja pilootaastal). Esialgselt 10 mustlaik-apollo seirealalt liigutakse tulevikus võimalusel 15-20 populatsiooni seiramisele. Põhja-tõmmusilmiku puhul on oluline tähele panna, et liigi seisundit saab hinnata vaid paaritutel aastatel, paarisaastatel see kaheaastase elutsükliga liik ei lenda. Soo- ja nõmme-tähniksinitiiva ning liivatee-sinitiiva loendused toimuvad orienteeruvalt juuli esimesel nädalal, põhja-tõmmusilmiku ja mustlaik-apollo loendused juuni teisel nädalal.</w:t>
            </w:r>
          </w:p>
          <w:p w14:paraId="68629B27" w14:textId="77777777" w:rsidR="00364887" w:rsidRPr="00236667" w:rsidRDefault="00364887" w:rsidP="00B3394B">
            <w:pPr>
              <w:pStyle w:val="Pis"/>
              <w:tabs>
                <w:tab w:val="left" w:pos="851"/>
              </w:tabs>
              <w:jc w:val="both"/>
              <w:rPr>
                <w:sz w:val="24"/>
                <w:szCs w:val="24"/>
              </w:rPr>
            </w:pPr>
          </w:p>
        </w:tc>
      </w:tr>
      <w:tr w:rsidR="000A5D53" w:rsidRPr="00236667" w14:paraId="6980AD3C" w14:textId="77777777" w:rsidTr="00501383">
        <w:tc>
          <w:tcPr>
            <w:tcW w:w="9062" w:type="dxa"/>
          </w:tcPr>
          <w:p w14:paraId="1E6EF7C8" w14:textId="5AC1544A" w:rsidR="00C41DA9" w:rsidRPr="00236667" w:rsidRDefault="000A5D53" w:rsidP="003065CE">
            <w:pPr>
              <w:rPr>
                <w:rFonts w:ascii="Times New Roman" w:hAnsi="Times New Roman" w:cs="Times New Roman"/>
                <w:sz w:val="24"/>
                <w:szCs w:val="24"/>
              </w:rPr>
            </w:pPr>
            <w:r w:rsidRPr="00236667">
              <w:rPr>
                <w:rFonts w:ascii="Times New Roman" w:hAnsi="Times New Roman" w:cs="Times New Roman"/>
                <w:b/>
                <w:sz w:val="24"/>
                <w:szCs w:val="24"/>
              </w:rPr>
              <w:lastRenderedPageBreak/>
              <w:t>Sagedus</w:t>
            </w:r>
          </w:p>
          <w:p w14:paraId="22246663" w14:textId="77777777" w:rsidR="003065CE" w:rsidRPr="00236667" w:rsidRDefault="003065CE" w:rsidP="003065CE">
            <w:pPr>
              <w:rPr>
                <w:rFonts w:ascii="Times New Roman" w:hAnsi="Times New Roman" w:cs="Times New Roman"/>
                <w:i/>
                <w:sz w:val="24"/>
                <w:szCs w:val="24"/>
              </w:rPr>
            </w:pPr>
          </w:p>
          <w:p w14:paraId="6D3E2E77" w14:textId="555994AA" w:rsidR="00A7238A" w:rsidRPr="00236667" w:rsidRDefault="00A7238A" w:rsidP="007A50B8">
            <w:pPr>
              <w:autoSpaceDE w:val="0"/>
              <w:autoSpaceDN w:val="0"/>
              <w:adjustRightInd w:val="0"/>
              <w:jc w:val="both"/>
              <w:rPr>
                <w:rFonts w:ascii="Times New Roman" w:hAnsi="Times New Roman" w:cs="Times New Roman"/>
                <w:sz w:val="24"/>
                <w:szCs w:val="24"/>
              </w:rPr>
            </w:pPr>
            <w:r w:rsidRPr="00236667">
              <w:rPr>
                <w:rFonts w:ascii="Times New Roman" w:hAnsi="Times New Roman" w:cs="Times New Roman"/>
                <w:sz w:val="24"/>
                <w:szCs w:val="24"/>
              </w:rPr>
              <w:lastRenderedPageBreak/>
              <w:t xml:space="preserve">Aastatel 2004-2019 seirati kõiki püsiseirealasid iga-aastaselt, </w:t>
            </w:r>
            <w:r w:rsidR="00AA67E1" w:rsidRPr="00236667">
              <w:rPr>
                <w:rFonts w:ascii="Times New Roman" w:hAnsi="Times New Roman" w:cs="Times New Roman"/>
                <w:sz w:val="24"/>
                <w:szCs w:val="24"/>
              </w:rPr>
              <w:t xml:space="preserve">alates 2020. a on igal aastal valimis viis püsiseireala, millele lisandub </w:t>
            </w:r>
            <w:r w:rsidR="00984E34" w:rsidRPr="00236667">
              <w:rPr>
                <w:rFonts w:ascii="Times New Roman" w:hAnsi="Times New Roman" w:cs="Times New Roman"/>
                <w:sz w:val="24"/>
                <w:szCs w:val="24"/>
              </w:rPr>
              <w:t>15 juhuvalimi ala ning viis liigiseireala. Püsiseirealade seiramise sagedus on kirjeldatud allolevas tabelis.</w:t>
            </w:r>
          </w:p>
          <w:tbl>
            <w:tblPr>
              <w:tblStyle w:val="Kontuurtabel"/>
              <w:tblW w:w="0" w:type="auto"/>
              <w:jc w:val="center"/>
              <w:tblLayout w:type="fixed"/>
              <w:tblLook w:val="04A0" w:firstRow="1" w:lastRow="0" w:firstColumn="1" w:lastColumn="0" w:noHBand="0" w:noVBand="1"/>
            </w:tblPr>
            <w:tblGrid>
              <w:gridCol w:w="2494"/>
              <w:gridCol w:w="1984"/>
              <w:gridCol w:w="1247"/>
              <w:gridCol w:w="737"/>
              <w:gridCol w:w="737"/>
              <w:gridCol w:w="737"/>
            </w:tblGrid>
            <w:tr w:rsidR="000A3EBA" w:rsidRPr="00236667" w14:paraId="238F4BED" w14:textId="77777777" w:rsidTr="00501383">
              <w:trPr>
                <w:trHeight w:val="300"/>
                <w:jc w:val="center"/>
              </w:trPr>
              <w:tc>
                <w:tcPr>
                  <w:tcW w:w="2494" w:type="dxa"/>
                  <w:noWrap/>
                  <w:hideMark/>
                </w:tcPr>
                <w:p w14:paraId="7571E230" w14:textId="77777777" w:rsidR="000A3EBA" w:rsidRPr="00236667" w:rsidRDefault="000A3EBA" w:rsidP="000967B9">
                  <w:pPr>
                    <w:framePr w:hSpace="141" w:wrap="around" w:hAnchor="text" w:y="615"/>
                    <w:rPr>
                      <w:rFonts w:ascii="Times New Roman" w:hAnsi="Times New Roman" w:cs="Times New Roman"/>
                      <w:b/>
                      <w:sz w:val="24"/>
                      <w:szCs w:val="24"/>
                    </w:rPr>
                  </w:pPr>
                  <w:r w:rsidRPr="00236667">
                    <w:rPr>
                      <w:rFonts w:ascii="Times New Roman" w:hAnsi="Times New Roman" w:cs="Times New Roman"/>
                      <w:b/>
                      <w:sz w:val="24"/>
                      <w:szCs w:val="24"/>
                    </w:rPr>
                    <w:t>Seirekoha KKR kood</w:t>
                  </w:r>
                </w:p>
              </w:tc>
              <w:tc>
                <w:tcPr>
                  <w:tcW w:w="1984" w:type="dxa"/>
                  <w:noWrap/>
                  <w:hideMark/>
                </w:tcPr>
                <w:p w14:paraId="2CFF4E90" w14:textId="77777777" w:rsidR="000A3EBA" w:rsidRPr="00236667" w:rsidRDefault="000A3EBA" w:rsidP="000967B9">
                  <w:pPr>
                    <w:framePr w:hSpace="141" w:wrap="around" w:hAnchor="text" w:y="615"/>
                    <w:rPr>
                      <w:rFonts w:ascii="Times New Roman" w:hAnsi="Times New Roman" w:cs="Times New Roman"/>
                      <w:b/>
                      <w:sz w:val="24"/>
                      <w:szCs w:val="24"/>
                    </w:rPr>
                  </w:pPr>
                  <w:r w:rsidRPr="00236667">
                    <w:rPr>
                      <w:rFonts w:ascii="Times New Roman" w:hAnsi="Times New Roman" w:cs="Times New Roman"/>
                      <w:b/>
                      <w:sz w:val="24"/>
                      <w:szCs w:val="24"/>
                    </w:rPr>
                    <w:t>Seirekoha nimi</w:t>
                  </w:r>
                </w:p>
              </w:tc>
              <w:tc>
                <w:tcPr>
                  <w:tcW w:w="1247" w:type="dxa"/>
                  <w:noWrap/>
                  <w:hideMark/>
                </w:tcPr>
                <w:p w14:paraId="5975BF5B" w14:textId="77777777" w:rsidR="000A3EBA" w:rsidRPr="00236667" w:rsidRDefault="000A3EBA" w:rsidP="000967B9">
                  <w:pPr>
                    <w:framePr w:hSpace="141" w:wrap="around" w:hAnchor="text" w:y="615"/>
                    <w:rPr>
                      <w:rFonts w:ascii="Times New Roman" w:hAnsi="Times New Roman" w:cs="Times New Roman"/>
                      <w:b/>
                      <w:sz w:val="24"/>
                      <w:szCs w:val="24"/>
                    </w:rPr>
                  </w:pPr>
                  <w:r w:rsidRPr="00236667">
                    <w:rPr>
                      <w:rFonts w:ascii="Times New Roman" w:hAnsi="Times New Roman" w:cs="Times New Roman"/>
                      <w:b/>
                      <w:sz w:val="24"/>
                      <w:szCs w:val="24"/>
                    </w:rPr>
                    <w:t>Maakond</w:t>
                  </w:r>
                </w:p>
              </w:tc>
              <w:tc>
                <w:tcPr>
                  <w:tcW w:w="737" w:type="dxa"/>
                </w:tcPr>
                <w:p w14:paraId="153AE61F" w14:textId="77777777" w:rsidR="000A3EBA" w:rsidRPr="00236667" w:rsidRDefault="000A3EBA" w:rsidP="000967B9">
                  <w:pPr>
                    <w:framePr w:hSpace="141" w:wrap="around" w:hAnchor="text" w:y="615"/>
                    <w:rPr>
                      <w:rFonts w:ascii="Times New Roman" w:hAnsi="Times New Roman" w:cs="Times New Roman"/>
                      <w:b/>
                      <w:sz w:val="24"/>
                      <w:szCs w:val="24"/>
                    </w:rPr>
                  </w:pPr>
                  <w:r w:rsidRPr="00236667">
                    <w:rPr>
                      <w:rFonts w:ascii="Times New Roman" w:hAnsi="Times New Roman" w:cs="Times New Roman"/>
                      <w:b/>
                      <w:sz w:val="24"/>
                      <w:szCs w:val="24"/>
                    </w:rPr>
                    <w:t>2020</w:t>
                  </w:r>
                </w:p>
              </w:tc>
              <w:tc>
                <w:tcPr>
                  <w:tcW w:w="737" w:type="dxa"/>
                </w:tcPr>
                <w:p w14:paraId="0F9AE17F" w14:textId="77777777" w:rsidR="000A3EBA" w:rsidRPr="00236667" w:rsidRDefault="000A3EBA" w:rsidP="000967B9">
                  <w:pPr>
                    <w:framePr w:hSpace="141" w:wrap="around" w:hAnchor="text" w:y="615"/>
                    <w:rPr>
                      <w:rFonts w:ascii="Times New Roman" w:hAnsi="Times New Roman" w:cs="Times New Roman"/>
                      <w:b/>
                      <w:sz w:val="24"/>
                      <w:szCs w:val="24"/>
                    </w:rPr>
                  </w:pPr>
                  <w:r w:rsidRPr="00236667">
                    <w:rPr>
                      <w:rFonts w:ascii="Times New Roman" w:hAnsi="Times New Roman" w:cs="Times New Roman"/>
                      <w:b/>
                      <w:sz w:val="24"/>
                      <w:szCs w:val="24"/>
                    </w:rPr>
                    <w:t>2021</w:t>
                  </w:r>
                </w:p>
              </w:tc>
              <w:tc>
                <w:tcPr>
                  <w:tcW w:w="737" w:type="dxa"/>
                </w:tcPr>
                <w:p w14:paraId="43C97B63" w14:textId="77777777" w:rsidR="000A3EBA" w:rsidRPr="00236667" w:rsidRDefault="000A3EBA" w:rsidP="000967B9">
                  <w:pPr>
                    <w:framePr w:hSpace="141" w:wrap="around" w:hAnchor="text" w:y="615"/>
                    <w:rPr>
                      <w:rFonts w:ascii="Times New Roman" w:hAnsi="Times New Roman" w:cs="Times New Roman"/>
                      <w:b/>
                      <w:sz w:val="24"/>
                      <w:szCs w:val="24"/>
                    </w:rPr>
                  </w:pPr>
                  <w:r w:rsidRPr="00236667">
                    <w:rPr>
                      <w:rFonts w:ascii="Times New Roman" w:hAnsi="Times New Roman" w:cs="Times New Roman"/>
                      <w:b/>
                      <w:sz w:val="24"/>
                      <w:szCs w:val="24"/>
                    </w:rPr>
                    <w:t>2022</w:t>
                  </w:r>
                </w:p>
              </w:tc>
            </w:tr>
            <w:tr w:rsidR="000A3EBA" w:rsidRPr="00236667" w14:paraId="04864DB0" w14:textId="77777777" w:rsidTr="00501383">
              <w:trPr>
                <w:trHeight w:val="300"/>
                <w:jc w:val="center"/>
              </w:trPr>
              <w:tc>
                <w:tcPr>
                  <w:tcW w:w="2494" w:type="dxa"/>
                  <w:noWrap/>
                  <w:hideMark/>
                </w:tcPr>
                <w:p w14:paraId="4B607719"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SJA8123000</w:t>
                  </w:r>
                </w:p>
              </w:tc>
              <w:tc>
                <w:tcPr>
                  <w:tcW w:w="1984" w:type="dxa"/>
                  <w:noWrap/>
                  <w:hideMark/>
                </w:tcPr>
                <w:p w14:paraId="4EC5D62B"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Haavakannu</w:t>
                  </w:r>
                </w:p>
              </w:tc>
              <w:tc>
                <w:tcPr>
                  <w:tcW w:w="1247" w:type="dxa"/>
                  <w:noWrap/>
                  <w:hideMark/>
                </w:tcPr>
                <w:p w14:paraId="16B61287"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Harju</w:t>
                  </w:r>
                </w:p>
              </w:tc>
              <w:tc>
                <w:tcPr>
                  <w:tcW w:w="737" w:type="dxa"/>
                </w:tcPr>
                <w:p w14:paraId="61F195E4" w14:textId="0F7EA0B0" w:rsidR="004E08CB" w:rsidRPr="00236667" w:rsidRDefault="004E08CB"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x</w:t>
                  </w:r>
                </w:p>
              </w:tc>
              <w:tc>
                <w:tcPr>
                  <w:tcW w:w="737" w:type="dxa"/>
                </w:tcPr>
                <w:p w14:paraId="0C10254C" w14:textId="4A0B6DEE"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62738370" w14:textId="77777777" w:rsidR="000A3EBA" w:rsidRPr="00236667" w:rsidRDefault="000A3EBA" w:rsidP="000967B9">
                  <w:pPr>
                    <w:framePr w:hSpace="141" w:wrap="around" w:hAnchor="text" w:y="615"/>
                    <w:rPr>
                      <w:rFonts w:ascii="Times New Roman" w:hAnsi="Times New Roman" w:cs="Times New Roman"/>
                      <w:sz w:val="24"/>
                      <w:szCs w:val="24"/>
                    </w:rPr>
                  </w:pPr>
                </w:p>
              </w:tc>
            </w:tr>
            <w:tr w:rsidR="000A3EBA" w:rsidRPr="00236667" w14:paraId="66AC42CB" w14:textId="77777777" w:rsidTr="00501383">
              <w:trPr>
                <w:trHeight w:val="300"/>
                <w:jc w:val="center"/>
              </w:trPr>
              <w:tc>
                <w:tcPr>
                  <w:tcW w:w="2494" w:type="dxa"/>
                  <w:noWrap/>
                  <w:hideMark/>
                </w:tcPr>
                <w:p w14:paraId="2F5EFEED"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SJA2538000</w:t>
                  </w:r>
                </w:p>
              </w:tc>
              <w:tc>
                <w:tcPr>
                  <w:tcW w:w="1984" w:type="dxa"/>
                  <w:noWrap/>
                  <w:hideMark/>
                </w:tcPr>
                <w:p w14:paraId="6A66A775"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Jussi</w:t>
                  </w:r>
                </w:p>
              </w:tc>
              <w:tc>
                <w:tcPr>
                  <w:tcW w:w="1247" w:type="dxa"/>
                  <w:noWrap/>
                  <w:hideMark/>
                </w:tcPr>
                <w:p w14:paraId="7F3319C7"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Harju</w:t>
                  </w:r>
                </w:p>
              </w:tc>
              <w:tc>
                <w:tcPr>
                  <w:tcW w:w="737" w:type="dxa"/>
                </w:tcPr>
                <w:p w14:paraId="6670E52C" w14:textId="07E7288D" w:rsidR="000A3EBA" w:rsidRPr="00236667" w:rsidRDefault="004E08CB"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x</w:t>
                  </w:r>
                </w:p>
              </w:tc>
              <w:tc>
                <w:tcPr>
                  <w:tcW w:w="737" w:type="dxa"/>
                </w:tcPr>
                <w:p w14:paraId="1414A8D2" w14:textId="338532F5"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779D3FFA" w14:textId="77777777" w:rsidR="000A3EBA" w:rsidRPr="00236667" w:rsidRDefault="000A3EBA" w:rsidP="000967B9">
                  <w:pPr>
                    <w:framePr w:hSpace="141" w:wrap="around" w:hAnchor="text" w:y="615"/>
                    <w:rPr>
                      <w:rFonts w:ascii="Times New Roman" w:hAnsi="Times New Roman" w:cs="Times New Roman"/>
                      <w:sz w:val="24"/>
                      <w:szCs w:val="24"/>
                    </w:rPr>
                  </w:pPr>
                </w:p>
              </w:tc>
            </w:tr>
            <w:tr w:rsidR="000A3EBA" w:rsidRPr="00236667" w14:paraId="08411419" w14:textId="77777777" w:rsidTr="00501383">
              <w:trPr>
                <w:trHeight w:val="300"/>
                <w:jc w:val="center"/>
              </w:trPr>
              <w:tc>
                <w:tcPr>
                  <w:tcW w:w="2494" w:type="dxa"/>
                  <w:noWrap/>
                  <w:hideMark/>
                </w:tcPr>
                <w:p w14:paraId="798B5204"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SJA8566000</w:t>
                  </w:r>
                </w:p>
              </w:tc>
              <w:tc>
                <w:tcPr>
                  <w:tcW w:w="1984" w:type="dxa"/>
                  <w:noWrap/>
                  <w:hideMark/>
                </w:tcPr>
                <w:p w14:paraId="70D64F59"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Kerema-Vahtrepa</w:t>
                  </w:r>
                </w:p>
              </w:tc>
              <w:tc>
                <w:tcPr>
                  <w:tcW w:w="1247" w:type="dxa"/>
                  <w:noWrap/>
                  <w:hideMark/>
                </w:tcPr>
                <w:p w14:paraId="68AEF8C0"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Hiiu</w:t>
                  </w:r>
                </w:p>
              </w:tc>
              <w:tc>
                <w:tcPr>
                  <w:tcW w:w="737" w:type="dxa"/>
                </w:tcPr>
                <w:p w14:paraId="1B89BB7D" w14:textId="01530EC0"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0DEA66CE" w14:textId="7D27EF9A" w:rsidR="000A3EBA" w:rsidRPr="00236667" w:rsidRDefault="00B52BEE"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x</w:t>
                  </w:r>
                </w:p>
              </w:tc>
              <w:tc>
                <w:tcPr>
                  <w:tcW w:w="737" w:type="dxa"/>
                </w:tcPr>
                <w:p w14:paraId="7476AFBE" w14:textId="77777777" w:rsidR="000A3EBA" w:rsidRPr="00236667" w:rsidRDefault="000A3EBA" w:rsidP="000967B9">
                  <w:pPr>
                    <w:framePr w:hSpace="141" w:wrap="around" w:hAnchor="text" w:y="615"/>
                    <w:rPr>
                      <w:rFonts w:ascii="Times New Roman" w:hAnsi="Times New Roman" w:cs="Times New Roman"/>
                      <w:sz w:val="24"/>
                      <w:szCs w:val="24"/>
                    </w:rPr>
                  </w:pPr>
                </w:p>
              </w:tc>
            </w:tr>
            <w:tr w:rsidR="000A3EBA" w:rsidRPr="00236667" w14:paraId="4A7A0117" w14:textId="77777777" w:rsidTr="00501383">
              <w:trPr>
                <w:trHeight w:val="300"/>
                <w:jc w:val="center"/>
              </w:trPr>
              <w:tc>
                <w:tcPr>
                  <w:tcW w:w="2494" w:type="dxa"/>
                  <w:noWrap/>
                  <w:hideMark/>
                </w:tcPr>
                <w:p w14:paraId="43ACB12A"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SJA1126000</w:t>
                  </w:r>
                </w:p>
              </w:tc>
              <w:tc>
                <w:tcPr>
                  <w:tcW w:w="1984" w:type="dxa"/>
                  <w:noWrap/>
                  <w:hideMark/>
                </w:tcPr>
                <w:p w14:paraId="531566EF"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Koiva</w:t>
                  </w:r>
                </w:p>
              </w:tc>
              <w:tc>
                <w:tcPr>
                  <w:tcW w:w="1247" w:type="dxa"/>
                  <w:noWrap/>
                  <w:hideMark/>
                </w:tcPr>
                <w:p w14:paraId="771AAE05"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Valga</w:t>
                  </w:r>
                </w:p>
              </w:tc>
              <w:tc>
                <w:tcPr>
                  <w:tcW w:w="737" w:type="dxa"/>
                </w:tcPr>
                <w:p w14:paraId="5592F5CB" w14:textId="64008006" w:rsidR="000A3EBA" w:rsidRPr="00236667" w:rsidRDefault="00B52BEE"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x</w:t>
                  </w:r>
                </w:p>
              </w:tc>
              <w:tc>
                <w:tcPr>
                  <w:tcW w:w="737" w:type="dxa"/>
                </w:tcPr>
                <w:p w14:paraId="01EC4FE1" w14:textId="77777777"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61C12A20" w14:textId="77777777" w:rsidR="000A3EBA" w:rsidRPr="00236667" w:rsidRDefault="000A3EBA" w:rsidP="000967B9">
                  <w:pPr>
                    <w:framePr w:hSpace="141" w:wrap="around" w:hAnchor="text" w:y="615"/>
                    <w:rPr>
                      <w:rFonts w:ascii="Times New Roman" w:hAnsi="Times New Roman" w:cs="Times New Roman"/>
                      <w:sz w:val="24"/>
                      <w:szCs w:val="24"/>
                    </w:rPr>
                  </w:pPr>
                </w:p>
              </w:tc>
            </w:tr>
            <w:tr w:rsidR="000A3EBA" w:rsidRPr="00236667" w14:paraId="3FB1564A" w14:textId="77777777" w:rsidTr="00501383">
              <w:trPr>
                <w:trHeight w:val="300"/>
                <w:jc w:val="center"/>
              </w:trPr>
              <w:tc>
                <w:tcPr>
                  <w:tcW w:w="2494" w:type="dxa"/>
                  <w:noWrap/>
                  <w:hideMark/>
                </w:tcPr>
                <w:p w14:paraId="4588BCAD"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SJA6677000</w:t>
                  </w:r>
                </w:p>
              </w:tc>
              <w:tc>
                <w:tcPr>
                  <w:tcW w:w="1984" w:type="dxa"/>
                  <w:noWrap/>
                  <w:hideMark/>
                </w:tcPr>
                <w:p w14:paraId="29BB1336"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Meiekose</w:t>
                  </w:r>
                </w:p>
              </w:tc>
              <w:tc>
                <w:tcPr>
                  <w:tcW w:w="1247" w:type="dxa"/>
                  <w:noWrap/>
                  <w:hideMark/>
                </w:tcPr>
                <w:p w14:paraId="08DCDAB5"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Pärnu</w:t>
                  </w:r>
                </w:p>
              </w:tc>
              <w:tc>
                <w:tcPr>
                  <w:tcW w:w="737" w:type="dxa"/>
                </w:tcPr>
                <w:p w14:paraId="1BBF0E4C" w14:textId="6FAB2A1A"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0B944A76" w14:textId="001FE5E1" w:rsidR="000A3EBA" w:rsidRPr="00236667" w:rsidRDefault="00B52BEE"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x</w:t>
                  </w:r>
                </w:p>
              </w:tc>
              <w:tc>
                <w:tcPr>
                  <w:tcW w:w="737" w:type="dxa"/>
                </w:tcPr>
                <w:p w14:paraId="52F943F8" w14:textId="77777777" w:rsidR="000A3EBA" w:rsidRPr="00236667" w:rsidRDefault="000A3EBA" w:rsidP="000967B9">
                  <w:pPr>
                    <w:framePr w:hSpace="141" w:wrap="around" w:hAnchor="text" w:y="615"/>
                    <w:rPr>
                      <w:rFonts w:ascii="Times New Roman" w:hAnsi="Times New Roman" w:cs="Times New Roman"/>
                      <w:sz w:val="24"/>
                      <w:szCs w:val="24"/>
                    </w:rPr>
                  </w:pPr>
                </w:p>
              </w:tc>
            </w:tr>
            <w:tr w:rsidR="000A3EBA" w:rsidRPr="00236667" w14:paraId="4D86ECAB" w14:textId="77777777" w:rsidTr="00501383">
              <w:trPr>
                <w:trHeight w:val="300"/>
                <w:jc w:val="center"/>
              </w:trPr>
              <w:tc>
                <w:tcPr>
                  <w:tcW w:w="2494" w:type="dxa"/>
                  <w:noWrap/>
                  <w:hideMark/>
                </w:tcPr>
                <w:p w14:paraId="11481C84"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SJA8151000</w:t>
                  </w:r>
                </w:p>
              </w:tc>
              <w:tc>
                <w:tcPr>
                  <w:tcW w:w="1984" w:type="dxa"/>
                  <w:noWrap/>
                  <w:hideMark/>
                </w:tcPr>
                <w:p w14:paraId="167AC04F"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Mäepea</w:t>
                  </w:r>
                </w:p>
              </w:tc>
              <w:tc>
                <w:tcPr>
                  <w:tcW w:w="1247" w:type="dxa"/>
                  <w:noWrap/>
                  <w:hideMark/>
                </w:tcPr>
                <w:p w14:paraId="7E304DB1"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Saare</w:t>
                  </w:r>
                </w:p>
              </w:tc>
              <w:tc>
                <w:tcPr>
                  <w:tcW w:w="737" w:type="dxa"/>
                </w:tcPr>
                <w:p w14:paraId="1E218BF2" w14:textId="147B190A"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08027425" w14:textId="6AEAF1BB"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612E6FE1" w14:textId="18009F46" w:rsidR="000A3EBA" w:rsidRPr="00236667" w:rsidRDefault="004E08CB"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x</w:t>
                  </w:r>
                </w:p>
              </w:tc>
            </w:tr>
            <w:tr w:rsidR="000A3EBA" w:rsidRPr="00236667" w14:paraId="6D6DF721" w14:textId="77777777" w:rsidTr="00501383">
              <w:trPr>
                <w:trHeight w:val="300"/>
                <w:jc w:val="center"/>
              </w:trPr>
              <w:tc>
                <w:tcPr>
                  <w:tcW w:w="2494" w:type="dxa"/>
                  <w:noWrap/>
                  <w:hideMark/>
                </w:tcPr>
                <w:p w14:paraId="4C324578"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SJA9797000</w:t>
                  </w:r>
                </w:p>
              </w:tc>
              <w:tc>
                <w:tcPr>
                  <w:tcW w:w="1984" w:type="dxa"/>
                  <w:noWrap/>
                  <w:hideMark/>
                </w:tcPr>
                <w:p w14:paraId="3F9FF545"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Palu</w:t>
                  </w:r>
                </w:p>
              </w:tc>
              <w:tc>
                <w:tcPr>
                  <w:tcW w:w="1247" w:type="dxa"/>
                  <w:noWrap/>
                  <w:hideMark/>
                </w:tcPr>
                <w:p w14:paraId="76912863"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Valga</w:t>
                  </w:r>
                </w:p>
              </w:tc>
              <w:tc>
                <w:tcPr>
                  <w:tcW w:w="737" w:type="dxa"/>
                </w:tcPr>
                <w:p w14:paraId="39C75361" w14:textId="023C53BB" w:rsidR="000A3EBA" w:rsidRPr="00236667" w:rsidRDefault="00B52BEE"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x</w:t>
                  </w:r>
                </w:p>
              </w:tc>
              <w:tc>
                <w:tcPr>
                  <w:tcW w:w="737" w:type="dxa"/>
                </w:tcPr>
                <w:p w14:paraId="2ED67BFE" w14:textId="77777777"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755F8B3F" w14:textId="77777777" w:rsidR="000A3EBA" w:rsidRPr="00236667" w:rsidRDefault="000A3EBA" w:rsidP="000967B9">
                  <w:pPr>
                    <w:framePr w:hSpace="141" w:wrap="around" w:hAnchor="text" w:y="615"/>
                    <w:rPr>
                      <w:rFonts w:ascii="Times New Roman" w:hAnsi="Times New Roman" w:cs="Times New Roman"/>
                      <w:sz w:val="24"/>
                      <w:szCs w:val="24"/>
                    </w:rPr>
                  </w:pPr>
                </w:p>
              </w:tc>
            </w:tr>
            <w:tr w:rsidR="000A3EBA" w:rsidRPr="00236667" w14:paraId="3D0EE404" w14:textId="77777777" w:rsidTr="00501383">
              <w:trPr>
                <w:trHeight w:val="300"/>
                <w:jc w:val="center"/>
              </w:trPr>
              <w:tc>
                <w:tcPr>
                  <w:tcW w:w="2494" w:type="dxa"/>
                  <w:noWrap/>
                  <w:hideMark/>
                </w:tcPr>
                <w:p w14:paraId="2EAEA7F2"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SJA6990000</w:t>
                  </w:r>
                </w:p>
              </w:tc>
              <w:tc>
                <w:tcPr>
                  <w:tcW w:w="1984" w:type="dxa"/>
                  <w:noWrap/>
                  <w:hideMark/>
                </w:tcPr>
                <w:p w14:paraId="7D6DCB99"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Piusa-Veski</w:t>
                  </w:r>
                </w:p>
              </w:tc>
              <w:tc>
                <w:tcPr>
                  <w:tcW w:w="1247" w:type="dxa"/>
                  <w:noWrap/>
                  <w:hideMark/>
                </w:tcPr>
                <w:p w14:paraId="7828A0DE" w14:textId="4B6C9CA0" w:rsidR="000A3EBA" w:rsidRPr="00236667" w:rsidRDefault="000E1E63"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Võru</w:t>
                  </w:r>
                </w:p>
              </w:tc>
              <w:tc>
                <w:tcPr>
                  <w:tcW w:w="737" w:type="dxa"/>
                </w:tcPr>
                <w:p w14:paraId="49B06141" w14:textId="2A039388"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0E8FD727" w14:textId="524880B4" w:rsidR="000A3EBA" w:rsidRPr="00236667" w:rsidRDefault="004E08CB"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x</w:t>
                  </w:r>
                </w:p>
              </w:tc>
              <w:tc>
                <w:tcPr>
                  <w:tcW w:w="737" w:type="dxa"/>
                </w:tcPr>
                <w:p w14:paraId="3F3DB328" w14:textId="427E5747" w:rsidR="000A3EBA" w:rsidRPr="00236667" w:rsidRDefault="000A3EBA" w:rsidP="000967B9">
                  <w:pPr>
                    <w:framePr w:hSpace="141" w:wrap="around" w:hAnchor="text" w:y="615"/>
                    <w:rPr>
                      <w:rFonts w:ascii="Times New Roman" w:hAnsi="Times New Roman" w:cs="Times New Roman"/>
                      <w:sz w:val="24"/>
                      <w:szCs w:val="24"/>
                    </w:rPr>
                  </w:pPr>
                </w:p>
              </w:tc>
            </w:tr>
            <w:tr w:rsidR="000A3EBA" w:rsidRPr="00236667" w14:paraId="14C2524E" w14:textId="77777777" w:rsidTr="00501383">
              <w:trPr>
                <w:trHeight w:val="300"/>
                <w:jc w:val="center"/>
              </w:trPr>
              <w:tc>
                <w:tcPr>
                  <w:tcW w:w="2494" w:type="dxa"/>
                  <w:noWrap/>
                  <w:hideMark/>
                </w:tcPr>
                <w:p w14:paraId="7F4E4929"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SJA3591000</w:t>
                  </w:r>
                </w:p>
              </w:tc>
              <w:tc>
                <w:tcPr>
                  <w:tcW w:w="1984" w:type="dxa"/>
                  <w:noWrap/>
                  <w:hideMark/>
                </w:tcPr>
                <w:p w14:paraId="7959B6AE"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Raja</w:t>
                  </w:r>
                </w:p>
              </w:tc>
              <w:tc>
                <w:tcPr>
                  <w:tcW w:w="1247" w:type="dxa"/>
                  <w:noWrap/>
                  <w:hideMark/>
                </w:tcPr>
                <w:p w14:paraId="01C23D1B" w14:textId="77777777"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Tartu</w:t>
                  </w:r>
                </w:p>
              </w:tc>
              <w:tc>
                <w:tcPr>
                  <w:tcW w:w="737" w:type="dxa"/>
                </w:tcPr>
                <w:p w14:paraId="13AEED15" w14:textId="5155CB4B"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38CA01EB" w14:textId="77777777"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38B86332" w14:textId="03E70920" w:rsidR="000A3EBA" w:rsidRPr="00236667" w:rsidRDefault="004E08CB"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x</w:t>
                  </w:r>
                </w:p>
              </w:tc>
            </w:tr>
            <w:tr w:rsidR="000A3EBA" w:rsidRPr="00236667" w14:paraId="0329D0C0" w14:textId="77777777" w:rsidTr="00501383">
              <w:trPr>
                <w:trHeight w:val="300"/>
                <w:jc w:val="center"/>
              </w:trPr>
              <w:tc>
                <w:tcPr>
                  <w:tcW w:w="2494" w:type="dxa"/>
                  <w:noWrap/>
                  <w:hideMark/>
                </w:tcPr>
                <w:p w14:paraId="7DDC2557" w14:textId="2FB08A71"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SJA8689000</w:t>
                  </w:r>
                </w:p>
              </w:tc>
              <w:tc>
                <w:tcPr>
                  <w:tcW w:w="1984" w:type="dxa"/>
                  <w:noWrap/>
                  <w:hideMark/>
                </w:tcPr>
                <w:p w14:paraId="019184DA" w14:textId="1C99B0BD"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Siniküla</w:t>
                  </w:r>
                </w:p>
              </w:tc>
              <w:tc>
                <w:tcPr>
                  <w:tcW w:w="1247" w:type="dxa"/>
                  <w:noWrap/>
                  <w:hideMark/>
                </w:tcPr>
                <w:p w14:paraId="46A2579E" w14:textId="4C3EC576"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Tartu</w:t>
                  </w:r>
                </w:p>
              </w:tc>
              <w:tc>
                <w:tcPr>
                  <w:tcW w:w="737" w:type="dxa"/>
                </w:tcPr>
                <w:p w14:paraId="5D08199F" w14:textId="310F6A45"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1ACBCA2C" w14:textId="77777777"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1717B28F" w14:textId="342FFE10" w:rsidR="000A3EBA" w:rsidRPr="00236667" w:rsidRDefault="00B52BEE"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x</w:t>
                  </w:r>
                </w:p>
              </w:tc>
            </w:tr>
            <w:tr w:rsidR="000A3EBA" w:rsidRPr="00236667" w14:paraId="78809389" w14:textId="77777777" w:rsidTr="00501383">
              <w:trPr>
                <w:trHeight w:val="300"/>
                <w:jc w:val="center"/>
              </w:trPr>
              <w:tc>
                <w:tcPr>
                  <w:tcW w:w="2494" w:type="dxa"/>
                  <w:noWrap/>
                  <w:hideMark/>
                </w:tcPr>
                <w:p w14:paraId="7639FD16" w14:textId="2D0C62BC"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SJA8314000</w:t>
                  </w:r>
                </w:p>
              </w:tc>
              <w:tc>
                <w:tcPr>
                  <w:tcW w:w="1984" w:type="dxa"/>
                  <w:noWrap/>
                  <w:hideMark/>
                </w:tcPr>
                <w:p w14:paraId="29AF1CB2" w14:textId="2E834C53"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Tagamõisa</w:t>
                  </w:r>
                </w:p>
              </w:tc>
              <w:tc>
                <w:tcPr>
                  <w:tcW w:w="1247" w:type="dxa"/>
                  <w:noWrap/>
                  <w:hideMark/>
                </w:tcPr>
                <w:p w14:paraId="3DECB234" w14:textId="57C5087C"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Saare</w:t>
                  </w:r>
                </w:p>
              </w:tc>
              <w:tc>
                <w:tcPr>
                  <w:tcW w:w="737" w:type="dxa"/>
                </w:tcPr>
                <w:p w14:paraId="3C7D510E" w14:textId="376C9AEE"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2E9B4999" w14:textId="77777777"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16633F50" w14:textId="30328906" w:rsidR="000A3EBA" w:rsidRPr="00236667" w:rsidRDefault="00B52BEE"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x</w:t>
                  </w:r>
                </w:p>
              </w:tc>
            </w:tr>
            <w:tr w:rsidR="000A3EBA" w:rsidRPr="00236667" w14:paraId="60713AE8" w14:textId="77777777" w:rsidTr="00501383">
              <w:trPr>
                <w:trHeight w:val="300"/>
                <w:jc w:val="center"/>
              </w:trPr>
              <w:tc>
                <w:tcPr>
                  <w:tcW w:w="2494" w:type="dxa"/>
                  <w:noWrap/>
                  <w:hideMark/>
                </w:tcPr>
                <w:p w14:paraId="77A8E6CD" w14:textId="6DF235F6"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SJA1704000</w:t>
                  </w:r>
                </w:p>
              </w:tc>
              <w:tc>
                <w:tcPr>
                  <w:tcW w:w="1984" w:type="dxa"/>
                  <w:noWrap/>
                  <w:hideMark/>
                </w:tcPr>
                <w:p w14:paraId="25AB4661" w14:textId="0D7830F9"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Tiharu-Kõpu</w:t>
                  </w:r>
                </w:p>
              </w:tc>
              <w:tc>
                <w:tcPr>
                  <w:tcW w:w="1247" w:type="dxa"/>
                  <w:noWrap/>
                  <w:hideMark/>
                </w:tcPr>
                <w:p w14:paraId="36B7AD1D" w14:textId="05FAA9E8"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Hiiu</w:t>
                  </w:r>
                </w:p>
              </w:tc>
              <w:tc>
                <w:tcPr>
                  <w:tcW w:w="737" w:type="dxa"/>
                </w:tcPr>
                <w:p w14:paraId="3F78FC04" w14:textId="2FC06CCB"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1F68EE10" w14:textId="6364DEB3" w:rsidR="000A3EBA" w:rsidRPr="00236667" w:rsidRDefault="004E08CB"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x</w:t>
                  </w:r>
                </w:p>
              </w:tc>
              <w:tc>
                <w:tcPr>
                  <w:tcW w:w="737" w:type="dxa"/>
                </w:tcPr>
                <w:p w14:paraId="17818FAA" w14:textId="77777777" w:rsidR="000A3EBA" w:rsidRPr="00236667" w:rsidRDefault="000A3EBA" w:rsidP="000967B9">
                  <w:pPr>
                    <w:framePr w:hSpace="141" w:wrap="around" w:hAnchor="text" w:y="615"/>
                    <w:rPr>
                      <w:rFonts w:ascii="Times New Roman" w:hAnsi="Times New Roman" w:cs="Times New Roman"/>
                      <w:sz w:val="24"/>
                      <w:szCs w:val="24"/>
                    </w:rPr>
                  </w:pPr>
                </w:p>
              </w:tc>
            </w:tr>
            <w:tr w:rsidR="000A3EBA" w:rsidRPr="00236667" w14:paraId="4E97A679" w14:textId="77777777" w:rsidTr="00501383">
              <w:trPr>
                <w:trHeight w:val="300"/>
                <w:jc w:val="center"/>
              </w:trPr>
              <w:tc>
                <w:tcPr>
                  <w:tcW w:w="2494" w:type="dxa"/>
                  <w:noWrap/>
                  <w:hideMark/>
                </w:tcPr>
                <w:p w14:paraId="72EDC16D" w14:textId="5DFE26C8"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SJA4925000</w:t>
                  </w:r>
                </w:p>
              </w:tc>
              <w:tc>
                <w:tcPr>
                  <w:tcW w:w="1984" w:type="dxa"/>
                  <w:noWrap/>
                  <w:hideMark/>
                </w:tcPr>
                <w:p w14:paraId="26226910" w14:textId="1D62BA96"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Vaitka</w:t>
                  </w:r>
                </w:p>
              </w:tc>
              <w:tc>
                <w:tcPr>
                  <w:tcW w:w="1247" w:type="dxa"/>
                  <w:noWrap/>
                  <w:hideMark/>
                </w:tcPr>
                <w:p w14:paraId="11254509" w14:textId="6F20B4DD"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Valga</w:t>
                  </w:r>
                </w:p>
              </w:tc>
              <w:tc>
                <w:tcPr>
                  <w:tcW w:w="737" w:type="dxa"/>
                </w:tcPr>
                <w:p w14:paraId="5DD622EA" w14:textId="5F64CF79" w:rsidR="000A3EBA" w:rsidRPr="00236667" w:rsidRDefault="00B52BEE"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x</w:t>
                  </w:r>
                </w:p>
              </w:tc>
              <w:tc>
                <w:tcPr>
                  <w:tcW w:w="737" w:type="dxa"/>
                </w:tcPr>
                <w:p w14:paraId="7B065122" w14:textId="77777777"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3C63754C" w14:textId="77777777" w:rsidR="000A3EBA" w:rsidRPr="00236667" w:rsidRDefault="000A3EBA" w:rsidP="000967B9">
                  <w:pPr>
                    <w:framePr w:hSpace="141" w:wrap="around" w:hAnchor="text" w:y="615"/>
                    <w:rPr>
                      <w:rFonts w:ascii="Times New Roman" w:hAnsi="Times New Roman" w:cs="Times New Roman"/>
                      <w:sz w:val="24"/>
                      <w:szCs w:val="24"/>
                    </w:rPr>
                  </w:pPr>
                </w:p>
              </w:tc>
            </w:tr>
            <w:tr w:rsidR="000A3EBA" w:rsidRPr="00236667" w14:paraId="71102272" w14:textId="77777777" w:rsidTr="00501383">
              <w:trPr>
                <w:trHeight w:val="300"/>
                <w:jc w:val="center"/>
              </w:trPr>
              <w:tc>
                <w:tcPr>
                  <w:tcW w:w="2494" w:type="dxa"/>
                  <w:noWrap/>
                  <w:hideMark/>
                </w:tcPr>
                <w:p w14:paraId="2ADA3CD6" w14:textId="574F8595"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SJA0044000</w:t>
                  </w:r>
                </w:p>
              </w:tc>
              <w:tc>
                <w:tcPr>
                  <w:tcW w:w="1984" w:type="dxa"/>
                  <w:noWrap/>
                  <w:hideMark/>
                </w:tcPr>
                <w:p w14:paraId="115C9F28" w14:textId="2E759430"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Vana-Vastseliina</w:t>
                  </w:r>
                </w:p>
              </w:tc>
              <w:tc>
                <w:tcPr>
                  <w:tcW w:w="1247" w:type="dxa"/>
                  <w:noWrap/>
                  <w:hideMark/>
                </w:tcPr>
                <w:p w14:paraId="29528AF6" w14:textId="1DEA5BBD" w:rsidR="000A3EBA" w:rsidRPr="00236667" w:rsidRDefault="000A3EBA"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Võru</w:t>
                  </w:r>
                </w:p>
              </w:tc>
              <w:tc>
                <w:tcPr>
                  <w:tcW w:w="737" w:type="dxa"/>
                </w:tcPr>
                <w:p w14:paraId="5EA9D981" w14:textId="0CE5B940" w:rsidR="000A3EBA" w:rsidRPr="00236667" w:rsidRDefault="000A3EBA" w:rsidP="000967B9">
                  <w:pPr>
                    <w:framePr w:hSpace="141" w:wrap="around" w:hAnchor="text" w:y="615"/>
                    <w:rPr>
                      <w:rFonts w:ascii="Times New Roman" w:hAnsi="Times New Roman" w:cs="Times New Roman"/>
                      <w:sz w:val="24"/>
                      <w:szCs w:val="24"/>
                    </w:rPr>
                  </w:pPr>
                </w:p>
              </w:tc>
              <w:tc>
                <w:tcPr>
                  <w:tcW w:w="737" w:type="dxa"/>
                </w:tcPr>
                <w:p w14:paraId="350A1769" w14:textId="041A7394" w:rsidR="000A3EBA" w:rsidRPr="00236667" w:rsidRDefault="004E08CB" w:rsidP="000967B9">
                  <w:pPr>
                    <w:framePr w:hSpace="141" w:wrap="around" w:hAnchor="text" w:y="615"/>
                    <w:rPr>
                      <w:rFonts w:ascii="Times New Roman" w:hAnsi="Times New Roman" w:cs="Times New Roman"/>
                      <w:sz w:val="24"/>
                      <w:szCs w:val="24"/>
                    </w:rPr>
                  </w:pPr>
                  <w:r w:rsidRPr="00236667">
                    <w:rPr>
                      <w:rFonts w:ascii="Times New Roman" w:hAnsi="Times New Roman" w:cs="Times New Roman"/>
                      <w:sz w:val="24"/>
                      <w:szCs w:val="24"/>
                    </w:rPr>
                    <w:t>x</w:t>
                  </w:r>
                </w:p>
              </w:tc>
              <w:tc>
                <w:tcPr>
                  <w:tcW w:w="737" w:type="dxa"/>
                </w:tcPr>
                <w:p w14:paraId="5F30E00C" w14:textId="05D0A15A" w:rsidR="000A3EBA" w:rsidRPr="00236667" w:rsidRDefault="000A3EBA" w:rsidP="000967B9">
                  <w:pPr>
                    <w:framePr w:hSpace="141" w:wrap="around" w:hAnchor="text" w:y="615"/>
                    <w:rPr>
                      <w:rFonts w:ascii="Times New Roman" w:hAnsi="Times New Roman" w:cs="Times New Roman"/>
                      <w:sz w:val="24"/>
                      <w:szCs w:val="24"/>
                    </w:rPr>
                  </w:pPr>
                </w:p>
              </w:tc>
            </w:tr>
          </w:tbl>
          <w:p w14:paraId="69789651" w14:textId="356FCEBC" w:rsidR="00B64D22" w:rsidRPr="00236667" w:rsidRDefault="00B64D22" w:rsidP="007A50B8">
            <w:pPr>
              <w:autoSpaceDE w:val="0"/>
              <w:autoSpaceDN w:val="0"/>
              <w:adjustRightInd w:val="0"/>
              <w:jc w:val="both"/>
              <w:rPr>
                <w:rFonts w:ascii="Times New Roman" w:hAnsi="Times New Roman" w:cs="Times New Roman"/>
                <w:sz w:val="24"/>
                <w:szCs w:val="24"/>
              </w:rPr>
            </w:pPr>
          </w:p>
          <w:p w14:paraId="522B7DA9" w14:textId="77777777" w:rsidR="007A50B8" w:rsidRPr="00236667" w:rsidRDefault="007A50B8" w:rsidP="007A50B8">
            <w:pPr>
              <w:autoSpaceDE w:val="0"/>
              <w:autoSpaceDN w:val="0"/>
              <w:adjustRightInd w:val="0"/>
              <w:jc w:val="both"/>
              <w:rPr>
                <w:rFonts w:ascii="Times New Roman" w:hAnsi="Times New Roman" w:cs="Times New Roman"/>
                <w:sz w:val="24"/>
                <w:szCs w:val="24"/>
              </w:rPr>
            </w:pPr>
          </w:p>
        </w:tc>
      </w:tr>
      <w:tr w:rsidR="000A5D53" w:rsidRPr="00236667" w14:paraId="4A39A735" w14:textId="77777777" w:rsidTr="00501383">
        <w:tc>
          <w:tcPr>
            <w:tcW w:w="9062" w:type="dxa"/>
          </w:tcPr>
          <w:p w14:paraId="0882C5C5" w14:textId="77777777" w:rsidR="00124DF6" w:rsidRPr="00236667" w:rsidRDefault="00230848" w:rsidP="000A5D53">
            <w:pPr>
              <w:rPr>
                <w:rFonts w:ascii="Times New Roman" w:hAnsi="Times New Roman" w:cs="Times New Roman"/>
                <w:sz w:val="24"/>
                <w:szCs w:val="24"/>
              </w:rPr>
            </w:pPr>
            <w:r w:rsidRPr="00236667">
              <w:rPr>
                <w:rFonts w:ascii="Times New Roman" w:hAnsi="Times New Roman" w:cs="Times New Roman"/>
                <w:b/>
                <w:sz w:val="24"/>
                <w:szCs w:val="24"/>
              </w:rPr>
              <w:lastRenderedPageBreak/>
              <w:t>Seirevõrk</w:t>
            </w:r>
          </w:p>
          <w:p w14:paraId="1BE9CA6B" w14:textId="77777777" w:rsidR="004973BA" w:rsidRPr="00236667" w:rsidRDefault="004973BA" w:rsidP="007A50B8">
            <w:pPr>
              <w:jc w:val="both"/>
              <w:rPr>
                <w:rFonts w:ascii="Times New Roman" w:hAnsi="Times New Roman" w:cs="Times New Roman"/>
                <w:sz w:val="24"/>
                <w:szCs w:val="24"/>
              </w:rPr>
            </w:pPr>
          </w:p>
          <w:p w14:paraId="77235FF6" w14:textId="15CC0072" w:rsidR="00BC0449" w:rsidRPr="00236667" w:rsidRDefault="00A7238A" w:rsidP="00DE0C7F">
            <w:pPr>
              <w:autoSpaceDE w:val="0"/>
              <w:autoSpaceDN w:val="0"/>
              <w:adjustRightInd w:val="0"/>
              <w:jc w:val="both"/>
              <w:rPr>
                <w:rFonts w:ascii="Times New Roman" w:hAnsi="Times New Roman" w:cs="Times New Roman"/>
                <w:sz w:val="24"/>
                <w:szCs w:val="24"/>
              </w:rPr>
            </w:pPr>
            <w:r w:rsidRPr="00236667">
              <w:rPr>
                <w:rFonts w:ascii="Times New Roman" w:hAnsi="Times New Roman" w:cs="Times New Roman"/>
                <w:sz w:val="24"/>
                <w:szCs w:val="24"/>
              </w:rPr>
              <w:t>Seirevõrk koosneb 14 püsiseirealast, millele alates 2020. a lisanduvad juhuvalimi</w:t>
            </w:r>
            <w:r w:rsidR="000E1E63" w:rsidRPr="00236667">
              <w:rPr>
                <w:rFonts w:ascii="Times New Roman" w:hAnsi="Times New Roman" w:cs="Times New Roman"/>
                <w:sz w:val="24"/>
                <w:szCs w:val="24"/>
              </w:rPr>
              <w:t>-</w:t>
            </w:r>
            <w:r w:rsidRPr="00236667">
              <w:rPr>
                <w:rFonts w:ascii="Times New Roman" w:hAnsi="Times New Roman" w:cs="Times New Roman"/>
                <w:sz w:val="24"/>
                <w:szCs w:val="24"/>
              </w:rPr>
              <w:t xml:space="preserve"> </w:t>
            </w:r>
            <w:r w:rsidR="000E1E63" w:rsidRPr="00236667">
              <w:rPr>
                <w:rFonts w:ascii="Times New Roman" w:hAnsi="Times New Roman" w:cs="Times New Roman"/>
                <w:sz w:val="24"/>
                <w:szCs w:val="24"/>
              </w:rPr>
              <w:t>ja liigiseire</w:t>
            </w:r>
            <w:r w:rsidRPr="00236667">
              <w:rPr>
                <w:rFonts w:ascii="Times New Roman" w:hAnsi="Times New Roman" w:cs="Times New Roman"/>
                <w:sz w:val="24"/>
                <w:szCs w:val="24"/>
              </w:rPr>
              <w:t xml:space="preserve">kohad. </w:t>
            </w:r>
            <w:r w:rsidR="00A96C25" w:rsidRPr="00236667">
              <w:rPr>
                <w:rFonts w:ascii="Times New Roman" w:hAnsi="Times New Roman" w:cs="Times New Roman"/>
                <w:sz w:val="24"/>
                <w:szCs w:val="24"/>
              </w:rPr>
              <w:t xml:space="preserve">2004. a alates seiratakse Mäepea, Tagamõisa, Raja, </w:t>
            </w:r>
            <w:r w:rsidR="00C86A6E" w:rsidRPr="00236667">
              <w:rPr>
                <w:rFonts w:ascii="Times New Roman" w:hAnsi="Times New Roman" w:cs="Times New Roman"/>
                <w:sz w:val="24"/>
                <w:szCs w:val="24"/>
              </w:rPr>
              <w:t xml:space="preserve">Vana-Vastseliina, Haavakannu, Jussi </w:t>
            </w:r>
            <w:r w:rsidR="00A96C25" w:rsidRPr="00236667">
              <w:rPr>
                <w:rFonts w:ascii="Times New Roman" w:hAnsi="Times New Roman" w:cs="Times New Roman"/>
                <w:sz w:val="24"/>
                <w:szCs w:val="24"/>
              </w:rPr>
              <w:t>ja Piusa-Veski seirealasid</w:t>
            </w:r>
            <w:r w:rsidR="00C86A6E" w:rsidRPr="00236667">
              <w:rPr>
                <w:rFonts w:ascii="Times New Roman" w:hAnsi="Times New Roman" w:cs="Times New Roman"/>
                <w:sz w:val="24"/>
                <w:szCs w:val="24"/>
              </w:rPr>
              <w:t>.</w:t>
            </w:r>
            <w:r w:rsidR="00A96C25" w:rsidRPr="00236667">
              <w:rPr>
                <w:rFonts w:ascii="Times New Roman" w:hAnsi="Times New Roman" w:cs="Times New Roman"/>
                <w:sz w:val="24"/>
                <w:szCs w:val="24"/>
              </w:rPr>
              <w:t xml:space="preserve"> Vaitka ja Koiva seirealadel alustati seirega 2005. a. 2007. a tuli kohtadena juurde Tiharu-Kõpu ja Sarve </w:t>
            </w:r>
            <w:r w:rsidR="000E1E63" w:rsidRPr="00236667">
              <w:rPr>
                <w:rFonts w:ascii="Times New Roman" w:hAnsi="Times New Roman" w:cs="Times New Roman"/>
                <w:sz w:val="24"/>
                <w:szCs w:val="24"/>
              </w:rPr>
              <w:t xml:space="preserve">(KKR kood SJA3612000, kuulus programmi kuni 2014. a) </w:t>
            </w:r>
            <w:r w:rsidR="00A96C25" w:rsidRPr="00236667">
              <w:rPr>
                <w:rFonts w:ascii="Times New Roman" w:hAnsi="Times New Roman" w:cs="Times New Roman"/>
                <w:sz w:val="24"/>
                <w:szCs w:val="24"/>
              </w:rPr>
              <w:t xml:space="preserve">seirealad. </w:t>
            </w:r>
            <w:r w:rsidR="004973BA" w:rsidRPr="00236667">
              <w:rPr>
                <w:rFonts w:ascii="Times New Roman" w:hAnsi="Times New Roman" w:cs="Times New Roman"/>
                <w:sz w:val="24"/>
                <w:szCs w:val="24"/>
              </w:rPr>
              <w:t>Sinikül</w:t>
            </w:r>
            <w:r w:rsidR="00BC0449" w:rsidRPr="00236667">
              <w:rPr>
                <w:rFonts w:ascii="Times New Roman" w:hAnsi="Times New Roman" w:cs="Times New Roman"/>
                <w:sz w:val="24"/>
                <w:szCs w:val="24"/>
              </w:rPr>
              <w:t>a ala</w:t>
            </w:r>
            <w:r w:rsidR="007A50B8" w:rsidRPr="00236667">
              <w:rPr>
                <w:rFonts w:ascii="Times New Roman" w:hAnsi="Times New Roman" w:cs="Times New Roman"/>
                <w:sz w:val="24"/>
                <w:szCs w:val="24"/>
              </w:rPr>
              <w:t xml:space="preserve"> lisandus seireprogrammi </w:t>
            </w:r>
            <w:r w:rsidR="004973BA" w:rsidRPr="00236667">
              <w:rPr>
                <w:rFonts w:ascii="Times New Roman" w:hAnsi="Times New Roman" w:cs="Times New Roman"/>
                <w:sz w:val="24"/>
                <w:szCs w:val="24"/>
              </w:rPr>
              <w:t xml:space="preserve">2012. aastal ning 2014 </w:t>
            </w:r>
            <w:r w:rsidR="00BC0449" w:rsidRPr="00236667">
              <w:rPr>
                <w:rFonts w:ascii="Times New Roman" w:hAnsi="Times New Roman" w:cs="Times New Roman"/>
                <w:sz w:val="24"/>
                <w:szCs w:val="24"/>
              </w:rPr>
              <w:t>a lisandus veel kaks transekti Meiekose ja Palu</w:t>
            </w:r>
            <w:r w:rsidR="007A50B8" w:rsidRPr="00236667">
              <w:rPr>
                <w:rFonts w:ascii="Times New Roman" w:hAnsi="Times New Roman" w:cs="Times New Roman"/>
                <w:sz w:val="24"/>
                <w:szCs w:val="24"/>
              </w:rPr>
              <w:t xml:space="preserve">. </w:t>
            </w:r>
            <w:r w:rsidR="00C86A6E" w:rsidRPr="00236667">
              <w:rPr>
                <w:rFonts w:ascii="Times New Roman" w:hAnsi="Times New Roman" w:cs="Times New Roman"/>
                <w:sz w:val="24"/>
                <w:szCs w:val="24"/>
              </w:rPr>
              <w:t xml:space="preserve">Osa transekte valiti nö väga heade liblikaalade seast (Mäepea, Tagamõisa, Raja, Piusa-Veski) või leidus alal kaitsealuseid liike (Siniküla, Kerema-Vahtrepa). </w:t>
            </w:r>
            <w:r w:rsidR="00E16FDD" w:rsidRPr="00236667">
              <w:rPr>
                <w:rFonts w:ascii="Times New Roman" w:hAnsi="Times New Roman" w:cs="Times New Roman"/>
                <w:sz w:val="24"/>
                <w:szCs w:val="24"/>
              </w:rPr>
              <w:t xml:space="preserve">Osa transekte valiti üleriigilise geograafilise esinduslikkuse tagamiseks (Koiva, Vaitka) või olemasoleva transekti läheduse tõttu, et seiraja jõuaks ühe päevaga vaadelda kaht seireala. </w:t>
            </w:r>
            <w:r w:rsidR="00A05AC6" w:rsidRPr="00236667">
              <w:rPr>
                <w:rFonts w:ascii="Times New Roman" w:hAnsi="Times New Roman" w:cs="Times New Roman"/>
                <w:sz w:val="24"/>
                <w:szCs w:val="24"/>
              </w:rPr>
              <w:t xml:space="preserve">Enamik püsiseirealasid on paigutatud poollooduslikesse kooslustesse, vaid kolm (Siniküla, Laeva ja Raja) asuvad valdavalt metsakooslustes. </w:t>
            </w:r>
            <w:r w:rsidR="007A50B8" w:rsidRPr="00236667">
              <w:rPr>
                <w:rFonts w:ascii="Times New Roman" w:hAnsi="Times New Roman" w:cs="Times New Roman"/>
                <w:sz w:val="24"/>
                <w:szCs w:val="24"/>
              </w:rPr>
              <w:t xml:space="preserve">Väljavalitud </w:t>
            </w:r>
            <w:r w:rsidR="004973BA" w:rsidRPr="00236667">
              <w:rPr>
                <w:rFonts w:ascii="Times New Roman" w:hAnsi="Times New Roman" w:cs="Times New Roman"/>
                <w:sz w:val="24"/>
                <w:szCs w:val="24"/>
              </w:rPr>
              <w:t xml:space="preserve">transektidel mõõdeti kõigi blokkide pikkused ning </w:t>
            </w:r>
            <w:r w:rsidR="007A50B8" w:rsidRPr="00236667">
              <w:rPr>
                <w:rFonts w:ascii="Times New Roman" w:hAnsi="Times New Roman" w:cs="Times New Roman"/>
                <w:sz w:val="24"/>
                <w:szCs w:val="24"/>
              </w:rPr>
              <w:t xml:space="preserve">transekti kogupikkus 5-meetrise </w:t>
            </w:r>
            <w:r w:rsidR="004973BA" w:rsidRPr="00236667">
              <w:rPr>
                <w:rFonts w:ascii="Times New Roman" w:hAnsi="Times New Roman" w:cs="Times New Roman"/>
                <w:sz w:val="24"/>
                <w:szCs w:val="24"/>
              </w:rPr>
              <w:t>täpsusega.</w:t>
            </w:r>
          </w:p>
          <w:p w14:paraId="4E39D7E0" w14:textId="5D14FDC9" w:rsidR="00DE0C7F" w:rsidRPr="00236667" w:rsidRDefault="00DE0C7F" w:rsidP="00DE0C7F">
            <w:pPr>
              <w:autoSpaceDE w:val="0"/>
              <w:autoSpaceDN w:val="0"/>
              <w:adjustRightInd w:val="0"/>
              <w:jc w:val="both"/>
              <w:rPr>
                <w:rFonts w:ascii="Times New Roman" w:hAnsi="Times New Roman" w:cs="Times New Roman"/>
                <w:sz w:val="24"/>
                <w:szCs w:val="24"/>
              </w:rPr>
            </w:pPr>
            <w:r w:rsidRPr="00236667">
              <w:rPr>
                <w:rFonts w:ascii="Times New Roman" w:hAnsi="Times New Roman" w:cs="Times New Roman"/>
                <w:sz w:val="24"/>
                <w:szCs w:val="24"/>
              </w:rPr>
              <w:t>Püsiseirealade valikul on jälgitud 1) geograafilise hajutatuse printsiipi (seirealad Eesti eri piirkondades), 2) elupaigalist mitmekesisust (katmaks erinevaid päevaliblikatele olulisi elupaiku), aga ka 3) seda, et transektid läbiks kaitsealuste liikide, sh Loodusdirektiivi liikide elupaiku. Iga transekti paigutamisel maastikku on eraldi jälgitud, et 1) transektile jäävad maastikuelemendid oleksid päevaliblikatele sobivad ning 2) muutused maakasutuses transektil või selle vahetus ümbruses oleksid prognoositavalt minimaalsed. Viimasega on püütud vältida olukorda, kus päevaliblikate mitmekesisus transektil langeb deterministlikult mingi selgelt päevaliblikaid negatiivselt mõjutava muutusega maakasutuses (nt poolloodusliku rohumaa asendumine monokultuuriga).</w:t>
            </w:r>
          </w:p>
          <w:p w14:paraId="432CB297" w14:textId="77777777" w:rsidR="00DE0C7F" w:rsidRPr="00236667" w:rsidRDefault="00DE0C7F" w:rsidP="00DE0C7F">
            <w:pPr>
              <w:autoSpaceDE w:val="0"/>
              <w:autoSpaceDN w:val="0"/>
              <w:adjustRightInd w:val="0"/>
              <w:jc w:val="both"/>
              <w:rPr>
                <w:rFonts w:ascii="Times New Roman" w:hAnsi="Times New Roman" w:cs="Times New Roman"/>
                <w:sz w:val="24"/>
                <w:szCs w:val="24"/>
              </w:rPr>
            </w:pPr>
          </w:p>
          <w:p w14:paraId="24CC2F1D" w14:textId="18A286A7" w:rsidR="00DE0C7F" w:rsidRPr="00236667" w:rsidRDefault="00DE0C7F" w:rsidP="00DE0C7F">
            <w:pPr>
              <w:autoSpaceDE w:val="0"/>
              <w:autoSpaceDN w:val="0"/>
              <w:adjustRightInd w:val="0"/>
              <w:jc w:val="both"/>
              <w:rPr>
                <w:rFonts w:ascii="Times New Roman" w:hAnsi="Times New Roman" w:cs="Times New Roman"/>
                <w:sz w:val="24"/>
                <w:szCs w:val="24"/>
              </w:rPr>
            </w:pPr>
            <w:r w:rsidRPr="00236667">
              <w:rPr>
                <w:rFonts w:ascii="Times New Roman" w:hAnsi="Times New Roman" w:cs="Times New Roman"/>
                <w:sz w:val="24"/>
                <w:szCs w:val="24"/>
              </w:rPr>
              <w:t xml:space="preserve">Et seire kataks enam-vähem ühtlaselt kogu Eesti territooriumi, kasutatakse juhuseirealade leidmisel stratifitseeritud juhusliku valiku meetodit. Selleks jagati Eesti territoorium ETRS89 geodeetilise referentssüsteemi alusel kõigepealt 10×10 km kaardiruutudeks. Saadud ruutude </w:t>
            </w:r>
            <w:r w:rsidRPr="00236667">
              <w:rPr>
                <w:rFonts w:ascii="Times New Roman" w:hAnsi="Times New Roman" w:cs="Times New Roman"/>
                <w:sz w:val="24"/>
                <w:szCs w:val="24"/>
              </w:rPr>
              <w:lastRenderedPageBreak/>
              <w:t>üldkogumist jäeti välja need 10×10 km ruudud, kus päevaliblikate seireks ettenähtava kolme maastikuelemendi (poollooduslik rohumaa, lineaarne maastikuelement avamaastikus, lineaarne maastikuelement metsamaastikus; vt detaile allpool) leidmine on problemaatiline. Välja jäeti kõik 1) 10×10 km ruudud, mille pindalast enam kuI ½ jäi naaberriikide (Läti, Venemaa) territooriumile ning 2) 10×10 km ruudud, kus päevaliblikatele vähesobivad maastikuelemendid (veekogu(d), hoonestatud alad, roostikud) ja/või raba-/soomassiivid moodustavad enam kui ½ ruudu pindalast. Madalama proportsiooni juures (st alla ½ ruudu pindalast) on transektloenduste jaoks sobivate maastikuelementide leidmine sageli raskendatud. Erandina kaasati seiresse neli Vormsil asuvat ruutu.</w:t>
            </w:r>
          </w:p>
          <w:p w14:paraId="3FABCA3A" w14:textId="2FD9AFB0" w:rsidR="00DE0C7F" w:rsidRPr="00236667" w:rsidRDefault="00DE0C7F" w:rsidP="00DE0C7F">
            <w:pPr>
              <w:autoSpaceDE w:val="0"/>
              <w:autoSpaceDN w:val="0"/>
              <w:adjustRightInd w:val="0"/>
              <w:jc w:val="both"/>
              <w:rPr>
                <w:rFonts w:ascii="Times New Roman" w:hAnsi="Times New Roman" w:cs="Times New Roman"/>
                <w:sz w:val="24"/>
                <w:szCs w:val="24"/>
              </w:rPr>
            </w:pPr>
            <w:r w:rsidRPr="00236667">
              <w:rPr>
                <w:rFonts w:ascii="Times New Roman" w:hAnsi="Times New Roman" w:cs="Times New Roman"/>
                <w:sz w:val="24"/>
                <w:szCs w:val="24"/>
              </w:rPr>
              <w:t>Päevaliblikate seireks sobivad 10×10 km kaardiruudud (kokku 415) jagatakse 15 geograafiliselt võimalikult kompaktseks piirkonnaks (edaspidi regionaalne alajaotus), neist igaühes 27 või 28 10×10 km ruutu. Päevaliblikate seireks eraldatav eelarve maht 2020. aasta seisuga võimaldab ühel aastal seiretöid teostada iga 15 regionaalse alajaotuse ühes 10×10 km kaardiruudus. Igas 10×10 km ruudus toimub seire kolmel 500 m pikkusel 100-meetristeks blokkideks jagatud transektil. Neist üks transekt asub poollooduslikul rohumaal, teine piki lineaarset maastikuelementi avamaastikus ning kolmas piki lineaarset elementi metsamaastikus. Seire neis kolmes maastikuelemendis on kooskõlas Euroopa Liidus juba kasutusel oleva (The European Grassland Butterfly Indicator) või väljatöötamisel olevate (The European Woodland Butterfly Indicator ja The European Agricultural Butterfly Indicator) bioloogilise mitmekesisuse indikaatoritega ning võimaldab Eestil seeläbi panustada oma andmetega Euroopa Liidu rohumaade, metsamaastiku kui ka põllumajandusmaastiku seisundi hindamisse.</w:t>
            </w:r>
          </w:p>
          <w:p w14:paraId="1E3AA0DB" w14:textId="77777777" w:rsidR="00C209B7" w:rsidRPr="00236667" w:rsidRDefault="00C209B7" w:rsidP="000E1E63">
            <w:pPr>
              <w:rPr>
                <w:rFonts w:ascii="Times New Roman" w:hAnsi="Times New Roman" w:cs="Times New Roman"/>
                <w:sz w:val="24"/>
                <w:szCs w:val="24"/>
              </w:rPr>
            </w:pPr>
          </w:p>
        </w:tc>
      </w:tr>
    </w:tbl>
    <w:p w14:paraId="7FD30696" w14:textId="77777777" w:rsidR="00CE67CA" w:rsidRPr="00236667" w:rsidRDefault="00CE67CA" w:rsidP="00A7238A">
      <w:pPr>
        <w:rPr>
          <w:rFonts w:ascii="Times New Roman" w:hAnsi="Times New Roman" w:cs="Times New Roman"/>
          <w:sz w:val="24"/>
          <w:szCs w:val="24"/>
        </w:rPr>
      </w:pPr>
    </w:p>
    <w:sectPr w:rsidR="00CE67CA" w:rsidRPr="00236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46E2B"/>
    <w:multiLevelType w:val="multilevel"/>
    <w:tmpl w:val="D65ADE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53"/>
    <w:rsid w:val="0000040D"/>
    <w:rsid w:val="000254FE"/>
    <w:rsid w:val="00055E0E"/>
    <w:rsid w:val="000967B9"/>
    <w:rsid w:val="000A3EBA"/>
    <w:rsid w:val="000A5D53"/>
    <w:rsid w:val="000C4959"/>
    <w:rsid w:val="000E1E63"/>
    <w:rsid w:val="000E1FE1"/>
    <w:rsid w:val="000E6C44"/>
    <w:rsid w:val="00124DF6"/>
    <w:rsid w:val="001706F6"/>
    <w:rsid w:val="00191F05"/>
    <w:rsid w:val="00230848"/>
    <w:rsid w:val="00236667"/>
    <w:rsid w:val="002378A1"/>
    <w:rsid w:val="0024732B"/>
    <w:rsid w:val="00276A05"/>
    <w:rsid w:val="002B5472"/>
    <w:rsid w:val="00303C03"/>
    <w:rsid w:val="003065CE"/>
    <w:rsid w:val="00364887"/>
    <w:rsid w:val="00383672"/>
    <w:rsid w:val="003B2C91"/>
    <w:rsid w:val="00405910"/>
    <w:rsid w:val="004068AC"/>
    <w:rsid w:val="004168F0"/>
    <w:rsid w:val="004761F4"/>
    <w:rsid w:val="004973BA"/>
    <w:rsid w:val="004C0738"/>
    <w:rsid w:val="004E08CB"/>
    <w:rsid w:val="00501383"/>
    <w:rsid w:val="00502CF0"/>
    <w:rsid w:val="005577F5"/>
    <w:rsid w:val="005A03B2"/>
    <w:rsid w:val="005E0923"/>
    <w:rsid w:val="00635D84"/>
    <w:rsid w:val="0075605A"/>
    <w:rsid w:val="00781D5F"/>
    <w:rsid w:val="00790C60"/>
    <w:rsid w:val="007A50B8"/>
    <w:rsid w:val="00835EF3"/>
    <w:rsid w:val="008423F3"/>
    <w:rsid w:val="008800C9"/>
    <w:rsid w:val="00881657"/>
    <w:rsid w:val="00884624"/>
    <w:rsid w:val="008924D3"/>
    <w:rsid w:val="008A14B9"/>
    <w:rsid w:val="00984E34"/>
    <w:rsid w:val="00995446"/>
    <w:rsid w:val="009A048F"/>
    <w:rsid w:val="00A05AC6"/>
    <w:rsid w:val="00A10AB5"/>
    <w:rsid w:val="00A22B49"/>
    <w:rsid w:val="00A43613"/>
    <w:rsid w:val="00A607F7"/>
    <w:rsid w:val="00A621F2"/>
    <w:rsid w:val="00A7238A"/>
    <w:rsid w:val="00A7430F"/>
    <w:rsid w:val="00A95624"/>
    <w:rsid w:val="00A96C25"/>
    <w:rsid w:val="00AA67E1"/>
    <w:rsid w:val="00B3394B"/>
    <w:rsid w:val="00B52BEE"/>
    <w:rsid w:val="00B64D22"/>
    <w:rsid w:val="00B73EDF"/>
    <w:rsid w:val="00BC0449"/>
    <w:rsid w:val="00BD322A"/>
    <w:rsid w:val="00C027F5"/>
    <w:rsid w:val="00C07802"/>
    <w:rsid w:val="00C07B91"/>
    <w:rsid w:val="00C209B7"/>
    <w:rsid w:val="00C40464"/>
    <w:rsid w:val="00C41DA9"/>
    <w:rsid w:val="00C5190A"/>
    <w:rsid w:val="00C57C2F"/>
    <w:rsid w:val="00C73D57"/>
    <w:rsid w:val="00C86A6E"/>
    <w:rsid w:val="00CA6FDF"/>
    <w:rsid w:val="00CC14D3"/>
    <w:rsid w:val="00CE67CA"/>
    <w:rsid w:val="00D11986"/>
    <w:rsid w:val="00D32F3B"/>
    <w:rsid w:val="00D813C4"/>
    <w:rsid w:val="00DD3C71"/>
    <w:rsid w:val="00DE0C7F"/>
    <w:rsid w:val="00DE29EF"/>
    <w:rsid w:val="00E13DFA"/>
    <w:rsid w:val="00E16FDD"/>
    <w:rsid w:val="00E81736"/>
    <w:rsid w:val="00EB1BE4"/>
    <w:rsid w:val="00EE5A3C"/>
    <w:rsid w:val="00EF33CA"/>
    <w:rsid w:val="00F662FD"/>
    <w:rsid w:val="00F84615"/>
    <w:rsid w:val="00FB19BA"/>
    <w:rsid w:val="00FD7AA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3AF4"/>
  <w15:docId w15:val="{1CBF2788-41D9-49F8-A9FA-79447A41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0A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383672"/>
    <w:pPr>
      <w:ind w:left="720"/>
      <w:contextualSpacing/>
    </w:pPr>
  </w:style>
  <w:style w:type="paragraph" w:styleId="Pis">
    <w:name w:val="header"/>
    <w:basedOn w:val="Normaallaad"/>
    <w:link w:val="PisMrk"/>
    <w:uiPriority w:val="99"/>
    <w:unhideWhenUsed/>
    <w:rsid w:val="00364887"/>
    <w:pPr>
      <w:tabs>
        <w:tab w:val="center" w:pos="4536"/>
        <w:tab w:val="right" w:pos="9072"/>
      </w:tabs>
      <w:spacing w:after="0" w:line="240" w:lineRule="auto"/>
    </w:pPr>
    <w:rPr>
      <w:rFonts w:ascii="Times New Roman" w:eastAsia="Times New Roman" w:hAnsi="Times New Roman" w:cs="Times New Roman"/>
      <w:sz w:val="20"/>
      <w:szCs w:val="20"/>
      <w:lang w:eastAsia="et-EE"/>
    </w:rPr>
  </w:style>
  <w:style w:type="character" w:customStyle="1" w:styleId="PisMrk">
    <w:name w:val="Päis Märk"/>
    <w:basedOn w:val="Liguvaikefont"/>
    <w:link w:val="Pis"/>
    <w:uiPriority w:val="99"/>
    <w:rsid w:val="00364887"/>
    <w:rPr>
      <w:rFonts w:ascii="Times New Roman" w:eastAsia="Times New Roman" w:hAnsi="Times New Roman" w:cs="Times New Roman"/>
      <w:sz w:val="20"/>
      <w:szCs w:val="20"/>
      <w:lang w:eastAsia="et-EE"/>
    </w:rPr>
  </w:style>
  <w:style w:type="paragraph" w:styleId="Normaallaadveeb">
    <w:name w:val="Normal (Web)"/>
    <w:basedOn w:val="Normaallaad"/>
    <w:uiPriority w:val="99"/>
    <w:semiHidden/>
    <w:unhideWhenUsed/>
    <w:rsid w:val="00CE67C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Kommentaariviide">
    <w:name w:val="annotation reference"/>
    <w:basedOn w:val="Liguvaikefont"/>
    <w:uiPriority w:val="99"/>
    <w:semiHidden/>
    <w:unhideWhenUsed/>
    <w:rsid w:val="007A50B8"/>
    <w:rPr>
      <w:sz w:val="16"/>
      <w:szCs w:val="16"/>
    </w:rPr>
  </w:style>
  <w:style w:type="paragraph" w:styleId="Kommentaaritekst">
    <w:name w:val="annotation text"/>
    <w:basedOn w:val="Normaallaad"/>
    <w:link w:val="KommentaaritekstMrk"/>
    <w:uiPriority w:val="99"/>
    <w:semiHidden/>
    <w:unhideWhenUsed/>
    <w:rsid w:val="007A50B8"/>
    <w:pPr>
      <w:spacing w:line="240" w:lineRule="auto"/>
    </w:pPr>
    <w:rPr>
      <w:sz w:val="20"/>
      <w:szCs w:val="20"/>
    </w:rPr>
  </w:style>
  <w:style w:type="character" w:customStyle="1" w:styleId="KommentaaritekstMrk">
    <w:name w:val="Kommentaari tekst Märk"/>
    <w:basedOn w:val="Liguvaikefont"/>
    <w:link w:val="Kommentaaritekst"/>
    <w:uiPriority w:val="99"/>
    <w:semiHidden/>
    <w:rsid w:val="007A50B8"/>
    <w:rPr>
      <w:sz w:val="20"/>
      <w:szCs w:val="20"/>
    </w:rPr>
  </w:style>
  <w:style w:type="paragraph" w:styleId="Kommentaariteema">
    <w:name w:val="annotation subject"/>
    <w:basedOn w:val="Kommentaaritekst"/>
    <w:next w:val="Kommentaaritekst"/>
    <w:link w:val="KommentaariteemaMrk"/>
    <w:uiPriority w:val="99"/>
    <w:semiHidden/>
    <w:unhideWhenUsed/>
    <w:rsid w:val="007A50B8"/>
    <w:rPr>
      <w:b/>
      <w:bCs/>
    </w:rPr>
  </w:style>
  <w:style w:type="character" w:customStyle="1" w:styleId="KommentaariteemaMrk">
    <w:name w:val="Kommentaari teema Märk"/>
    <w:basedOn w:val="KommentaaritekstMrk"/>
    <w:link w:val="Kommentaariteema"/>
    <w:uiPriority w:val="99"/>
    <w:semiHidden/>
    <w:rsid w:val="007A50B8"/>
    <w:rPr>
      <w:b/>
      <w:bCs/>
      <w:sz w:val="20"/>
      <w:szCs w:val="20"/>
    </w:rPr>
  </w:style>
  <w:style w:type="paragraph" w:styleId="Jutumullitekst">
    <w:name w:val="Balloon Text"/>
    <w:basedOn w:val="Normaallaad"/>
    <w:link w:val="JutumullitekstMrk"/>
    <w:uiPriority w:val="99"/>
    <w:semiHidden/>
    <w:unhideWhenUsed/>
    <w:rsid w:val="007A50B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A5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880">
      <w:bodyDiv w:val="1"/>
      <w:marLeft w:val="0"/>
      <w:marRight w:val="0"/>
      <w:marTop w:val="0"/>
      <w:marBottom w:val="0"/>
      <w:divBdr>
        <w:top w:val="none" w:sz="0" w:space="0" w:color="auto"/>
        <w:left w:val="none" w:sz="0" w:space="0" w:color="auto"/>
        <w:bottom w:val="none" w:sz="0" w:space="0" w:color="auto"/>
        <w:right w:val="none" w:sz="0" w:space="0" w:color="auto"/>
      </w:divBdr>
    </w:div>
    <w:div w:id="371730758">
      <w:bodyDiv w:val="1"/>
      <w:marLeft w:val="0"/>
      <w:marRight w:val="0"/>
      <w:marTop w:val="0"/>
      <w:marBottom w:val="0"/>
      <w:divBdr>
        <w:top w:val="none" w:sz="0" w:space="0" w:color="auto"/>
        <w:left w:val="none" w:sz="0" w:space="0" w:color="auto"/>
        <w:bottom w:val="none" w:sz="0" w:space="0" w:color="auto"/>
        <w:right w:val="none" w:sz="0" w:space="0" w:color="auto"/>
      </w:divBdr>
    </w:div>
    <w:div w:id="671837266">
      <w:bodyDiv w:val="1"/>
      <w:marLeft w:val="0"/>
      <w:marRight w:val="0"/>
      <w:marTop w:val="0"/>
      <w:marBottom w:val="0"/>
      <w:divBdr>
        <w:top w:val="none" w:sz="0" w:space="0" w:color="auto"/>
        <w:left w:val="none" w:sz="0" w:space="0" w:color="auto"/>
        <w:bottom w:val="none" w:sz="0" w:space="0" w:color="auto"/>
        <w:right w:val="none" w:sz="0" w:space="0" w:color="auto"/>
      </w:divBdr>
    </w:div>
    <w:div w:id="850795739">
      <w:bodyDiv w:val="1"/>
      <w:marLeft w:val="240"/>
      <w:marRight w:val="240"/>
      <w:marTop w:val="240"/>
      <w:marBottom w:val="60"/>
      <w:divBdr>
        <w:top w:val="none" w:sz="0" w:space="0" w:color="auto"/>
        <w:left w:val="none" w:sz="0" w:space="0" w:color="auto"/>
        <w:bottom w:val="none" w:sz="0" w:space="0" w:color="auto"/>
        <w:right w:val="none" w:sz="0" w:space="0" w:color="auto"/>
      </w:divBdr>
    </w:div>
    <w:div w:id="889222832">
      <w:bodyDiv w:val="1"/>
      <w:marLeft w:val="0"/>
      <w:marRight w:val="0"/>
      <w:marTop w:val="0"/>
      <w:marBottom w:val="0"/>
      <w:divBdr>
        <w:top w:val="none" w:sz="0" w:space="0" w:color="auto"/>
        <w:left w:val="none" w:sz="0" w:space="0" w:color="auto"/>
        <w:bottom w:val="none" w:sz="0" w:space="0" w:color="auto"/>
        <w:right w:val="none" w:sz="0" w:space="0" w:color="auto"/>
      </w:divBdr>
    </w:div>
    <w:div w:id="926424479">
      <w:bodyDiv w:val="1"/>
      <w:marLeft w:val="0"/>
      <w:marRight w:val="0"/>
      <w:marTop w:val="0"/>
      <w:marBottom w:val="0"/>
      <w:divBdr>
        <w:top w:val="none" w:sz="0" w:space="0" w:color="auto"/>
        <w:left w:val="none" w:sz="0" w:space="0" w:color="auto"/>
        <w:bottom w:val="none" w:sz="0" w:space="0" w:color="auto"/>
        <w:right w:val="none" w:sz="0" w:space="0" w:color="auto"/>
      </w:divBdr>
    </w:div>
    <w:div w:id="944927600">
      <w:bodyDiv w:val="1"/>
      <w:marLeft w:val="0"/>
      <w:marRight w:val="0"/>
      <w:marTop w:val="0"/>
      <w:marBottom w:val="0"/>
      <w:divBdr>
        <w:top w:val="none" w:sz="0" w:space="0" w:color="auto"/>
        <w:left w:val="none" w:sz="0" w:space="0" w:color="auto"/>
        <w:bottom w:val="none" w:sz="0" w:space="0" w:color="auto"/>
        <w:right w:val="none" w:sz="0" w:space="0" w:color="auto"/>
      </w:divBdr>
    </w:div>
    <w:div w:id="1080641048">
      <w:bodyDiv w:val="1"/>
      <w:marLeft w:val="0"/>
      <w:marRight w:val="0"/>
      <w:marTop w:val="0"/>
      <w:marBottom w:val="0"/>
      <w:divBdr>
        <w:top w:val="none" w:sz="0" w:space="0" w:color="auto"/>
        <w:left w:val="none" w:sz="0" w:space="0" w:color="auto"/>
        <w:bottom w:val="none" w:sz="0" w:space="0" w:color="auto"/>
        <w:right w:val="none" w:sz="0" w:space="0" w:color="auto"/>
      </w:divBdr>
    </w:div>
    <w:div w:id="1172373616">
      <w:bodyDiv w:val="1"/>
      <w:marLeft w:val="0"/>
      <w:marRight w:val="0"/>
      <w:marTop w:val="0"/>
      <w:marBottom w:val="0"/>
      <w:divBdr>
        <w:top w:val="none" w:sz="0" w:space="0" w:color="auto"/>
        <w:left w:val="none" w:sz="0" w:space="0" w:color="auto"/>
        <w:bottom w:val="none" w:sz="0" w:space="0" w:color="auto"/>
        <w:right w:val="none" w:sz="0" w:space="0" w:color="auto"/>
      </w:divBdr>
    </w:div>
    <w:div w:id="1173371644">
      <w:bodyDiv w:val="1"/>
      <w:marLeft w:val="0"/>
      <w:marRight w:val="0"/>
      <w:marTop w:val="0"/>
      <w:marBottom w:val="0"/>
      <w:divBdr>
        <w:top w:val="none" w:sz="0" w:space="0" w:color="auto"/>
        <w:left w:val="none" w:sz="0" w:space="0" w:color="auto"/>
        <w:bottom w:val="none" w:sz="0" w:space="0" w:color="auto"/>
        <w:right w:val="none" w:sz="0" w:space="0" w:color="auto"/>
      </w:divBdr>
    </w:div>
    <w:div w:id="1281718088">
      <w:bodyDiv w:val="1"/>
      <w:marLeft w:val="0"/>
      <w:marRight w:val="0"/>
      <w:marTop w:val="0"/>
      <w:marBottom w:val="0"/>
      <w:divBdr>
        <w:top w:val="none" w:sz="0" w:space="0" w:color="auto"/>
        <w:left w:val="none" w:sz="0" w:space="0" w:color="auto"/>
        <w:bottom w:val="none" w:sz="0" w:space="0" w:color="auto"/>
        <w:right w:val="none" w:sz="0" w:space="0" w:color="auto"/>
      </w:divBdr>
    </w:div>
    <w:div w:id="1546865140">
      <w:bodyDiv w:val="1"/>
      <w:marLeft w:val="0"/>
      <w:marRight w:val="0"/>
      <w:marTop w:val="0"/>
      <w:marBottom w:val="0"/>
      <w:divBdr>
        <w:top w:val="none" w:sz="0" w:space="0" w:color="auto"/>
        <w:left w:val="none" w:sz="0" w:space="0" w:color="auto"/>
        <w:bottom w:val="none" w:sz="0" w:space="0" w:color="auto"/>
        <w:right w:val="none" w:sz="0" w:space="0" w:color="auto"/>
      </w:divBdr>
    </w:div>
    <w:div w:id="1556311511">
      <w:bodyDiv w:val="1"/>
      <w:marLeft w:val="0"/>
      <w:marRight w:val="0"/>
      <w:marTop w:val="0"/>
      <w:marBottom w:val="0"/>
      <w:divBdr>
        <w:top w:val="none" w:sz="0" w:space="0" w:color="auto"/>
        <w:left w:val="none" w:sz="0" w:space="0" w:color="auto"/>
        <w:bottom w:val="none" w:sz="0" w:space="0" w:color="auto"/>
        <w:right w:val="none" w:sz="0" w:space="0" w:color="auto"/>
      </w:divBdr>
    </w:div>
    <w:div w:id="1628586834">
      <w:bodyDiv w:val="1"/>
      <w:marLeft w:val="0"/>
      <w:marRight w:val="0"/>
      <w:marTop w:val="0"/>
      <w:marBottom w:val="0"/>
      <w:divBdr>
        <w:top w:val="none" w:sz="0" w:space="0" w:color="auto"/>
        <w:left w:val="none" w:sz="0" w:space="0" w:color="auto"/>
        <w:bottom w:val="none" w:sz="0" w:space="0" w:color="auto"/>
        <w:right w:val="none" w:sz="0" w:space="0" w:color="auto"/>
      </w:divBdr>
    </w:div>
    <w:div w:id="1677154508">
      <w:bodyDiv w:val="1"/>
      <w:marLeft w:val="0"/>
      <w:marRight w:val="0"/>
      <w:marTop w:val="0"/>
      <w:marBottom w:val="0"/>
      <w:divBdr>
        <w:top w:val="none" w:sz="0" w:space="0" w:color="auto"/>
        <w:left w:val="none" w:sz="0" w:space="0" w:color="auto"/>
        <w:bottom w:val="none" w:sz="0" w:space="0" w:color="auto"/>
        <w:right w:val="none" w:sz="0" w:space="0" w:color="auto"/>
      </w:divBdr>
    </w:div>
    <w:div w:id="1690453358">
      <w:bodyDiv w:val="1"/>
      <w:marLeft w:val="0"/>
      <w:marRight w:val="0"/>
      <w:marTop w:val="0"/>
      <w:marBottom w:val="0"/>
      <w:divBdr>
        <w:top w:val="none" w:sz="0" w:space="0" w:color="auto"/>
        <w:left w:val="none" w:sz="0" w:space="0" w:color="auto"/>
        <w:bottom w:val="none" w:sz="0" w:space="0" w:color="auto"/>
        <w:right w:val="none" w:sz="0" w:space="0" w:color="auto"/>
      </w:divBdr>
    </w:div>
    <w:div w:id="1739204857">
      <w:bodyDiv w:val="1"/>
      <w:marLeft w:val="0"/>
      <w:marRight w:val="0"/>
      <w:marTop w:val="0"/>
      <w:marBottom w:val="0"/>
      <w:divBdr>
        <w:top w:val="none" w:sz="0" w:space="0" w:color="auto"/>
        <w:left w:val="none" w:sz="0" w:space="0" w:color="auto"/>
        <w:bottom w:val="none" w:sz="0" w:space="0" w:color="auto"/>
        <w:right w:val="none" w:sz="0" w:space="0" w:color="auto"/>
      </w:divBdr>
    </w:div>
    <w:div w:id="1740859589">
      <w:bodyDiv w:val="1"/>
      <w:marLeft w:val="0"/>
      <w:marRight w:val="0"/>
      <w:marTop w:val="0"/>
      <w:marBottom w:val="0"/>
      <w:divBdr>
        <w:top w:val="none" w:sz="0" w:space="0" w:color="auto"/>
        <w:left w:val="none" w:sz="0" w:space="0" w:color="auto"/>
        <w:bottom w:val="none" w:sz="0" w:space="0" w:color="auto"/>
        <w:right w:val="none" w:sz="0" w:space="0" w:color="auto"/>
      </w:divBdr>
    </w:div>
    <w:div w:id="21060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82E0-0E07-4A7D-BA66-6C77C2A3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3193</Words>
  <Characters>18524</Characters>
  <Application>Microsoft Office Word</Application>
  <DocSecurity>0</DocSecurity>
  <Lines>154</Lines>
  <Paragraphs>43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Keskkonnaministeeriumi Infotehnoloogiakeskus</Company>
  <LinksUpToDate>false</LinksUpToDate>
  <CharactersWithSpaces>21674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Rauno Kalda;Piret.Kiristaja@envir.ee</dc:creator>
  <cp:lastModifiedBy>Elen Neito</cp:lastModifiedBy>
  <cp:revision>3</cp:revision>
  <dcterms:created xsi:type="dcterms:W3CDTF">2021-02-10T07:15:00Z</dcterms:created>
  <dcterms:modified xsi:type="dcterms:W3CDTF">2021-02-10T08:17:00Z</dcterms:modified>
</cp:coreProperties>
</file>