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062"/>
      </w:tblGrid>
      <w:tr w:rsidR="00655315">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pageBreakBefore/>
              <w:spacing w:after="0" w:line="240" w:lineRule="auto"/>
              <w:rPr>
                <w:rFonts w:ascii="Times New Roman" w:hAnsi="Times New Roman"/>
                <w:sz w:val="24"/>
                <w:szCs w:val="24"/>
              </w:rPr>
            </w:pPr>
            <w:r>
              <w:rPr>
                <w:rFonts w:ascii="Times New Roman" w:hAnsi="Times New Roman"/>
                <w:b/>
                <w:sz w:val="24"/>
                <w:szCs w:val="24"/>
              </w:rPr>
              <w:t>Ohustatud taimekooslused (Natura elupaigad)</w:t>
            </w:r>
          </w:p>
          <w:p w:rsidR="00655315" w:rsidRDefault="00A92AA8">
            <w:pPr>
              <w:spacing w:after="0" w:line="240" w:lineRule="auto"/>
              <w:rPr>
                <w:rFonts w:ascii="Times New Roman" w:hAnsi="Times New Roman"/>
                <w:b/>
                <w:bCs/>
                <w:sz w:val="24"/>
                <w:szCs w:val="24"/>
              </w:rPr>
            </w:pPr>
            <w:r>
              <w:rPr>
                <w:rFonts w:ascii="Times New Roman" w:hAnsi="Times New Roman"/>
                <w:b/>
                <w:bCs/>
                <w:sz w:val="24"/>
                <w:szCs w:val="24"/>
              </w:rPr>
              <w:t>LD elupaigatüübid loopealsed ja plaatlood (6280/8240), puisniidud (6530), rannaniidud (1630), kuivad nõmmed (4030), kuivad niidud lubjarikkal mullal (*olulised käpaliste kasvukohad) (6210/6210*), liigirikkad aru</w:t>
            </w:r>
            <w:r>
              <w:rPr>
                <w:rFonts w:ascii="Times New Roman" w:hAnsi="Times New Roman"/>
                <w:b/>
                <w:bCs/>
                <w:sz w:val="24"/>
                <w:szCs w:val="24"/>
              </w:rPr>
              <w:t>niidud lubjavaesel mullal (6270), lamminiidud (6450) ja soostuvad niidud (7230)</w:t>
            </w:r>
          </w:p>
        </w:tc>
      </w:tr>
      <w:tr w:rsidR="00655315">
        <w:trPr>
          <w:trHeight w:val="70"/>
        </w:trPr>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spacing w:after="0" w:line="240" w:lineRule="auto"/>
              <w:jc w:val="both"/>
              <w:rPr>
                <w:rFonts w:ascii="Times New Roman" w:hAnsi="Times New Roman"/>
                <w:sz w:val="24"/>
                <w:szCs w:val="24"/>
              </w:rPr>
            </w:pPr>
            <w:r>
              <w:rPr>
                <w:rFonts w:ascii="Times New Roman" w:hAnsi="Times New Roman"/>
                <w:b/>
                <w:sz w:val="24"/>
                <w:szCs w:val="24"/>
              </w:rPr>
              <w:t>Taustainfo kirjeldus</w:t>
            </w:r>
            <w:r>
              <w:rPr>
                <w:rFonts w:ascii="Times New Roman" w:hAnsi="Times New Roman"/>
                <w:sz w:val="24"/>
                <w:szCs w:val="24"/>
              </w:rPr>
              <w:t xml:space="preserve"> </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Niiduelupaigad on ohustatud </w:t>
            </w:r>
            <w:r>
              <w:rPr>
                <w:rFonts w:ascii="Times New Roman" w:hAnsi="Times New Roman"/>
                <w:b/>
                <w:bCs/>
                <w:sz w:val="24"/>
                <w:szCs w:val="24"/>
              </w:rPr>
              <w:t>poollooduslikud kooslused</w:t>
            </w:r>
            <w:r>
              <w:rPr>
                <w:rFonts w:ascii="Times New Roman" w:hAnsi="Times New Roman"/>
                <w:sz w:val="24"/>
                <w:szCs w:val="24"/>
              </w:rPr>
              <w:t xml:space="preserve"> (elupaigad), mis on tugevas sõltuvuses inimtegevuse (peamiselt kariloomade karjatamine ja neile sö</w:t>
            </w:r>
            <w:r>
              <w:rPr>
                <w:rFonts w:ascii="Times New Roman" w:hAnsi="Times New Roman"/>
                <w:sz w:val="24"/>
                <w:szCs w:val="24"/>
              </w:rPr>
              <w:t xml:space="preserve">ödavarumine) ulatusest ja intensiivsusest. </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Hooldatavatele niiduelupaikadele laieneb EL "Natura 2000" võrgustiku looduskaitseliste toetuste skeem, mille asjakohasest rakendamisest sõltub osalt ka rahuldavas ning heas seisundis niitude püsimine ja laienemin</w:t>
            </w:r>
            <w:r>
              <w:rPr>
                <w:rFonts w:ascii="Times New Roman" w:hAnsi="Times New Roman"/>
                <w:sz w:val="24"/>
                <w:szCs w:val="24"/>
              </w:rPr>
              <w:t xml:space="preserve">e ning bioloogilist mitmekesisust tagava majandamise korraldamine. </w:t>
            </w:r>
          </w:p>
        </w:tc>
      </w:tr>
      <w:tr w:rsidR="00655315">
        <w:trPr>
          <w:trHeight w:val="273"/>
        </w:trPr>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spacing w:after="0" w:line="240" w:lineRule="auto"/>
              <w:jc w:val="both"/>
              <w:rPr>
                <w:rFonts w:ascii="Times New Roman" w:hAnsi="Times New Roman"/>
                <w:sz w:val="24"/>
                <w:szCs w:val="24"/>
              </w:rPr>
            </w:pPr>
            <w:r>
              <w:rPr>
                <w:rFonts w:ascii="Times New Roman" w:hAnsi="Times New Roman"/>
                <w:b/>
                <w:sz w:val="24"/>
                <w:szCs w:val="24"/>
              </w:rPr>
              <w:t>Eesmärk</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Niidukoosluste seireprogrammi eesmärk on: </w:t>
            </w:r>
          </w:p>
          <w:p w:rsidR="00655315" w:rsidRDefault="00A92AA8">
            <w:pPr>
              <w:pStyle w:val="Loendilik"/>
              <w:numPr>
                <w:ilvl w:val="0"/>
                <w:numId w:val="1"/>
              </w:numPr>
              <w:spacing w:after="0" w:line="240" w:lineRule="auto"/>
              <w:jc w:val="both"/>
              <w:rPr>
                <w:rFonts w:ascii="Times New Roman" w:hAnsi="Times New Roman"/>
                <w:sz w:val="24"/>
                <w:szCs w:val="24"/>
              </w:rPr>
            </w:pPr>
            <w:r>
              <w:rPr>
                <w:rFonts w:ascii="Times New Roman" w:hAnsi="Times New Roman"/>
                <w:sz w:val="24"/>
                <w:szCs w:val="24"/>
              </w:rPr>
              <w:t>Loodusdirektiivi I lisa elupaigatüüpide</w:t>
            </w:r>
            <w:r>
              <w:rPr>
                <w:rFonts w:ascii="Times New Roman" w:hAnsi="Times New Roman"/>
                <w:b/>
                <w:sz w:val="24"/>
                <w:szCs w:val="24"/>
              </w:rPr>
              <w:t xml:space="preserve"> loopealsed ja plaatlood (6280/8240), kuivad nõmmed (4030), kuivad niidud lubjarikkal mullal</w:t>
            </w:r>
            <w:r>
              <w:rPr>
                <w:rFonts w:ascii="Times New Roman" w:hAnsi="Times New Roman"/>
                <w:b/>
                <w:sz w:val="24"/>
                <w:szCs w:val="24"/>
              </w:rPr>
              <w:t xml:space="preserve"> (*olulised käpaliste kasvukohad) (6210/6210*), liigirikkad niidud (6270), puisniidud (6530), rannaniidud (1630), lamminiidud (6450) ja soostuvad niidud (7230) </w:t>
            </w:r>
            <w:r>
              <w:rPr>
                <w:rFonts w:ascii="Times New Roman" w:hAnsi="Times New Roman"/>
                <w:sz w:val="24"/>
                <w:szCs w:val="24"/>
              </w:rPr>
              <w:t>seisundi hindamine Eestis, seisundis toimuvate muutuste tuvastamine, jälgimine ja prognoos, anal</w:t>
            </w:r>
            <w:r>
              <w:rPr>
                <w:rFonts w:ascii="Times New Roman" w:hAnsi="Times New Roman"/>
                <w:sz w:val="24"/>
                <w:szCs w:val="24"/>
              </w:rPr>
              <w:t>üüsides nende põhjuslikke seoseid inimtegevuse ja looduslike protsessidega;</w:t>
            </w:r>
          </w:p>
          <w:p w:rsidR="00655315" w:rsidRDefault="00A92AA8">
            <w:pPr>
              <w:pStyle w:val="Loendilik"/>
              <w:numPr>
                <w:ilvl w:val="0"/>
                <w:numId w:val="1"/>
              </w:numPr>
              <w:spacing w:after="0" w:line="240" w:lineRule="auto"/>
              <w:jc w:val="both"/>
              <w:rPr>
                <w:rFonts w:ascii="Times New Roman" w:hAnsi="Times New Roman"/>
                <w:sz w:val="24"/>
                <w:szCs w:val="24"/>
              </w:rPr>
            </w:pPr>
            <w:r>
              <w:rPr>
                <w:rFonts w:ascii="Times New Roman" w:hAnsi="Times New Roman"/>
                <w:sz w:val="24"/>
                <w:szCs w:val="24"/>
              </w:rPr>
              <w:t>rahvusvaheliste nõuete ja kohustuste täitmise tagamine;</w:t>
            </w:r>
          </w:p>
          <w:p w:rsidR="00655315" w:rsidRDefault="00A92AA8">
            <w:pPr>
              <w:pStyle w:val="Loendilik"/>
              <w:numPr>
                <w:ilvl w:val="0"/>
                <w:numId w:val="1"/>
              </w:numPr>
              <w:spacing w:after="0" w:line="240" w:lineRule="auto"/>
              <w:jc w:val="both"/>
              <w:rPr>
                <w:rFonts w:ascii="Times New Roman" w:hAnsi="Times New Roman"/>
                <w:sz w:val="24"/>
                <w:szCs w:val="24"/>
              </w:rPr>
            </w:pPr>
            <w:r>
              <w:rPr>
                <w:rFonts w:ascii="Times New Roman" w:hAnsi="Times New Roman"/>
                <w:sz w:val="24"/>
                <w:szCs w:val="24"/>
              </w:rPr>
              <w:t>soovituste saamine vajalike edaspidiste kaitsemeetmete rakendamiseks.</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Niidukoosluste seiretöö ülesanne on:</w:t>
            </w:r>
          </w:p>
          <w:p w:rsidR="00655315" w:rsidRDefault="00A92AA8">
            <w:pPr>
              <w:pStyle w:val="Loendilik"/>
              <w:numPr>
                <w:ilvl w:val="0"/>
                <w:numId w:val="2"/>
              </w:numPr>
              <w:spacing w:after="0" w:line="240" w:lineRule="auto"/>
              <w:jc w:val="both"/>
              <w:rPr>
                <w:rFonts w:ascii="Times New Roman" w:hAnsi="Times New Roman"/>
                <w:sz w:val="24"/>
                <w:szCs w:val="24"/>
              </w:rPr>
            </w:pPr>
            <w:r>
              <w:rPr>
                <w:rFonts w:ascii="Times New Roman" w:hAnsi="Times New Roman"/>
                <w:sz w:val="24"/>
                <w:szCs w:val="24"/>
              </w:rPr>
              <w:t>koguda Eestis jä</w:t>
            </w:r>
            <w:r>
              <w:rPr>
                <w:rFonts w:ascii="Times New Roman" w:hAnsi="Times New Roman"/>
                <w:sz w:val="24"/>
                <w:szCs w:val="24"/>
              </w:rPr>
              <w:t>rjepidevalt andmeid adekvaatse hinnangu andmiseks väärtustatud poollooduslike elupaikade taimekoosluste seisundile ja bioloogilisele mitmekesisusele ning nende muutustele ajas;</w:t>
            </w:r>
          </w:p>
          <w:p w:rsidR="00655315" w:rsidRDefault="00A92AA8">
            <w:pPr>
              <w:pStyle w:val="Loendilik"/>
              <w:numPr>
                <w:ilvl w:val="0"/>
                <w:numId w:val="2"/>
              </w:numPr>
              <w:spacing w:after="0" w:line="240" w:lineRule="auto"/>
              <w:jc w:val="both"/>
              <w:rPr>
                <w:rFonts w:ascii="Times New Roman" w:hAnsi="Times New Roman"/>
                <w:sz w:val="24"/>
                <w:szCs w:val="24"/>
              </w:rPr>
            </w:pPr>
            <w:r>
              <w:rPr>
                <w:rFonts w:ascii="Times New Roman" w:hAnsi="Times New Roman"/>
                <w:sz w:val="24"/>
                <w:szCs w:val="24"/>
              </w:rPr>
              <w:t>anda eksperthinnang seiratud pärisaruniitude seisundile, kaitse- ja majandamism</w:t>
            </w:r>
            <w:r>
              <w:rPr>
                <w:rFonts w:ascii="Times New Roman" w:hAnsi="Times New Roman"/>
                <w:sz w:val="24"/>
                <w:szCs w:val="24"/>
              </w:rPr>
              <w:t>eetmete asjakohasusele ja mõjule, ühtlasi anda soovitusi elupaiga seisundi parandamiseks kohaste meetmete rakendamiseks;</w:t>
            </w:r>
          </w:p>
          <w:p w:rsidR="00655315" w:rsidRDefault="00A92AA8">
            <w:pPr>
              <w:pStyle w:val="Loendilik"/>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koguda andmeid pärisaruniitude elupaikades esinevate ohustatud liikide levikust ja populatsioonide seisundist (kaitstavate soontaimede </w:t>
            </w:r>
            <w:r>
              <w:rPr>
                <w:rFonts w:ascii="Times New Roman" w:hAnsi="Times New Roman"/>
                <w:sz w:val="24"/>
                <w:szCs w:val="24"/>
              </w:rPr>
              <w:t>seireprogrammi kaudu);</w:t>
            </w:r>
          </w:p>
          <w:p w:rsidR="00655315" w:rsidRDefault="00A92AA8">
            <w:pPr>
              <w:pStyle w:val="Loendilik"/>
              <w:numPr>
                <w:ilvl w:val="0"/>
                <w:numId w:val="2"/>
              </w:numPr>
              <w:spacing w:after="0" w:line="240" w:lineRule="auto"/>
              <w:jc w:val="both"/>
              <w:rPr>
                <w:rFonts w:ascii="Times New Roman" w:hAnsi="Times New Roman"/>
                <w:sz w:val="24"/>
                <w:szCs w:val="24"/>
              </w:rPr>
            </w:pPr>
            <w:r>
              <w:rPr>
                <w:rFonts w:ascii="Times New Roman" w:hAnsi="Times New Roman"/>
                <w:sz w:val="24"/>
                <w:szCs w:val="24"/>
              </w:rPr>
              <w:t>koguda järjepidevalt andmeid väikeseskaalalise liigirikkuse hinnangu andmiseks puisniitude püsiseirealadel (ruuduseire metoodika).</w:t>
            </w:r>
          </w:p>
        </w:tc>
      </w:tr>
      <w:tr w:rsidR="00655315">
        <w:trPr>
          <w:trHeight w:val="556"/>
        </w:trPr>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spacing w:after="0" w:line="240" w:lineRule="auto"/>
              <w:jc w:val="both"/>
              <w:rPr>
                <w:rFonts w:ascii="Times New Roman" w:hAnsi="Times New Roman"/>
                <w:sz w:val="24"/>
                <w:szCs w:val="24"/>
              </w:rPr>
            </w:pPr>
            <w:r>
              <w:rPr>
                <w:rFonts w:ascii="Times New Roman" w:hAnsi="Times New Roman"/>
                <w:b/>
                <w:sz w:val="24"/>
                <w:szCs w:val="24"/>
              </w:rPr>
              <w:t>Näitajad</w:t>
            </w:r>
            <w:r>
              <w:rPr>
                <w:rFonts w:ascii="Times New Roman" w:hAnsi="Times New Roman"/>
                <w:sz w:val="24"/>
                <w:szCs w:val="24"/>
              </w:rPr>
              <w:t xml:space="preserve"> </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Näitajad on valitud ja grupeeritud nelja rühma:</w:t>
            </w:r>
          </w:p>
          <w:p w:rsidR="00655315" w:rsidRDefault="00A92AA8">
            <w:pPr>
              <w:pStyle w:val="Loendilik"/>
              <w:numPr>
                <w:ilvl w:val="0"/>
                <w:numId w:val="3"/>
              </w:numPr>
              <w:spacing w:after="0" w:line="240" w:lineRule="auto"/>
              <w:jc w:val="both"/>
              <w:rPr>
                <w:rFonts w:ascii="Times New Roman" w:hAnsi="Times New Roman"/>
                <w:sz w:val="24"/>
                <w:szCs w:val="24"/>
              </w:rPr>
            </w:pPr>
            <w:r>
              <w:rPr>
                <w:rFonts w:ascii="Times New Roman" w:hAnsi="Times New Roman"/>
                <w:sz w:val="24"/>
                <w:szCs w:val="24"/>
              </w:rPr>
              <w:t>elupaiga identifitseerimine ja tüüp;</w:t>
            </w:r>
          </w:p>
          <w:p w:rsidR="00655315" w:rsidRDefault="00A92AA8">
            <w:pPr>
              <w:pStyle w:val="Loendilik"/>
              <w:numPr>
                <w:ilvl w:val="0"/>
                <w:numId w:val="3"/>
              </w:numPr>
              <w:spacing w:after="0" w:line="240" w:lineRule="auto"/>
              <w:jc w:val="both"/>
              <w:rPr>
                <w:rFonts w:ascii="Times New Roman" w:hAnsi="Times New Roman"/>
                <w:sz w:val="24"/>
                <w:szCs w:val="24"/>
              </w:rPr>
            </w:pPr>
            <w:r>
              <w:rPr>
                <w:rFonts w:ascii="Times New Roman" w:hAnsi="Times New Roman"/>
                <w:sz w:val="24"/>
                <w:szCs w:val="24"/>
              </w:rPr>
              <w:t>võtmeala koosluse rindelist ja floristilist koosseisu (soontaimeliigid koos liikide ohtrus</w:t>
            </w:r>
            <w:r>
              <w:rPr>
                <w:rFonts w:ascii="Times New Roman" w:hAnsi="Times New Roman"/>
                <w:sz w:val="24"/>
                <w:szCs w:val="24"/>
              </w:rPr>
              <w:softHyphen/>
              <w:t>hinnangutega) ning majandamise iseloomu ja intensiivsust iseloomustavad taimkatte näitajad;</w:t>
            </w:r>
          </w:p>
          <w:p w:rsidR="00655315" w:rsidRDefault="00A92AA8">
            <w:pPr>
              <w:pStyle w:val="Loendilik"/>
              <w:numPr>
                <w:ilvl w:val="0"/>
                <w:numId w:val="3"/>
              </w:numPr>
              <w:spacing w:after="0" w:line="240" w:lineRule="auto"/>
              <w:jc w:val="both"/>
              <w:rPr>
                <w:rFonts w:ascii="Times New Roman" w:hAnsi="Times New Roman"/>
                <w:sz w:val="24"/>
                <w:szCs w:val="24"/>
              </w:rPr>
            </w:pPr>
            <w:r>
              <w:rPr>
                <w:rFonts w:ascii="Times New Roman" w:hAnsi="Times New Roman"/>
                <w:sz w:val="24"/>
                <w:szCs w:val="24"/>
              </w:rPr>
              <w:t>looduskaitselist väärtust ja seisundit iseloomustavad eksperthinnangud, s</w:t>
            </w:r>
            <w:r>
              <w:rPr>
                <w:rFonts w:ascii="Times New Roman" w:hAnsi="Times New Roman"/>
                <w:sz w:val="24"/>
                <w:szCs w:val="24"/>
              </w:rPr>
              <w:t>h mõjud ja ohud;</w:t>
            </w:r>
          </w:p>
          <w:p w:rsidR="00655315" w:rsidRDefault="00A92AA8">
            <w:pPr>
              <w:pStyle w:val="Loendilik"/>
              <w:numPr>
                <w:ilvl w:val="0"/>
                <w:numId w:val="3"/>
              </w:numPr>
              <w:spacing w:after="0" w:line="240" w:lineRule="auto"/>
              <w:jc w:val="both"/>
              <w:rPr>
                <w:rFonts w:ascii="Times New Roman" w:hAnsi="Times New Roman"/>
                <w:sz w:val="24"/>
                <w:szCs w:val="24"/>
              </w:rPr>
            </w:pPr>
            <w:r>
              <w:rPr>
                <w:rFonts w:ascii="Times New Roman" w:hAnsi="Times New Roman"/>
                <w:sz w:val="24"/>
                <w:szCs w:val="24"/>
              </w:rPr>
              <w:t>eksperdi poolt antud majandamissoovitused seireala kohta.</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i/>
                <w:iCs/>
                <w:sz w:val="24"/>
                <w:szCs w:val="24"/>
              </w:rPr>
              <w:t>Näitajate loend põhineb Rein Kalamehe poolt 2005.a. välja töötatud ja 2017.a täpsustatud niidukoosluste ühtsel seisundiseire metoodikal.</w:t>
            </w:r>
          </w:p>
          <w:p w:rsidR="00655315" w:rsidRDefault="00655315">
            <w:pPr>
              <w:spacing w:after="0" w:line="240" w:lineRule="auto"/>
              <w:rPr>
                <w:rFonts w:ascii="Times New Roman" w:hAnsi="Times New Roman"/>
                <w:sz w:val="24"/>
                <w:szCs w:val="24"/>
              </w:rPr>
            </w:pPr>
          </w:p>
          <w:tbl>
            <w:tblPr>
              <w:tblW w:w="88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1755"/>
              <w:gridCol w:w="3359"/>
              <w:gridCol w:w="2982"/>
              <w:gridCol w:w="754"/>
            </w:tblGrid>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Näitaja kood</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Näitaja nimetus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Väärtused/Val</w:t>
                  </w:r>
                  <w:r>
                    <w:rPr>
                      <w:rFonts w:ascii="Times New Roman" w:hAnsi="Times New Roman"/>
                      <w:sz w:val="24"/>
                      <w:szCs w:val="24"/>
                    </w:rPr>
                    <w:t>ikloendid</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Ühik</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b/>
                      <w:bCs/>
                    </w:rPr>
                  </w:pPr>
                  <w:r>
                    <w:rPr>
                      <w:rFonts w:ascii="Times New Roman" w:hAnsi="Times New Roman"/>
                      <w:b/>
                      <w:bCs/>
                      <w:sz w:val="24"/>
                      <w:szCs w:val="24"/>
                    </w:rPr>
                    <w:t>A - Elupaiga identifitseerimine</w:t>
                  </w:r>
                </w:p>
              </w:tc>
              <w:tc>
                <w:tcPr>
                  <w:tcW w:w="2982"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Elupaiga ID</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EELIS ID-kood</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N100003427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Kasvukohatüüp (Paal 1997)</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Kasvukohatüübid (Paal 1997)</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N100003633</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Elupaigatüüp</w:t>
                  </w:r>
                  <w:r>
                    <w:rPr>
                      <w:rFonts w:ascii="Times New Roman" w:hAnsi="Times New Roman"/>
                      <w:color w:val="000000"/>
                      <w:sz w:val="24"/>
                      <w:szCs w:val="24"/>
                    </w:rPr>
                    <w:t xml:space="preserve"> (LD)</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Elupaigatüübid (Loodusdirektiiv, Natura)</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rPr>
                <w:trHeight w:val="2319"/>
              </w:trPr>
              <w:tc>
                <w:tcPr>
                  <w:tcW w:w="1754" w:type="dxa"/>
                  <w:tcBorders>
                    <w:top w:val="single" w:sz="2" w:space="0" w:color="000001"/>
                    <w:left w:val="single" w:sz="2" w:space="0" w:color="000001"/>
                    <w:bottom w:val="single" w:sz="2" w:space="0" w:color="000001"/>
                  </w:tcBorders>
                  <w:shd w:val="clear" w:color="auto" w:fill="auto"/>
                </w:tcPr>
                <w:p w:rsidR="00655315" w:rsidRDefault="00A92AA8">
                  <w:pPr>
                    <w:suppressLineNumbers/>
                    <w:rPr>
                      <w:rFonts w:ascii="Times New Roman" w:hAnsi="Times New Roman"/>
                      <w:sz w:val="24"/>
                      <w:szCs w:val="24"/>
                    </w:rPr>
                  </w:pPr>
                  <w:r>
                    <w:rPr>
                      <w:rFonts w:ascii="Times New Roman" w:hAnsi="Times New Roman"/>
                      <w:sz w:val="24"/>
                      <w:szCs w:val="24"/>
                    </w:rPr>
                    <w:t>N100005559</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Elupaigatüübi </w:t>
                  </w:r>
                  <w:r>
                    <w:rPr>
                      <w:rFonts w:ascii="Times New Roman" w:hAnsi="Times New Roman"/>
                      <w:sz w:val="24"/>
                      <w:szCs w:val="24"/>
                    </w:rPr>
                    <w:t>mittekattumise põhjus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spacing w:line="240" w:lineRule="auto"/>
                    <w:rPr>
                      <w:rFonts w:ascii="Times New Roman" w:hAnsi="Times New Roman"/>
                      <w:sz w:val="24"/>
                      <w:szCs w:val="24"/>
                    </w:rPr>
                  </w:pPr>
                  <w:r>
                    <w:rPr>
                      <w:rFonts w:ascii="Times New Roman" w:hAnsi="Times New Roman"/>
                      <w:color w:val="000000"/>
                      <w:sz w:val="24"/>
                      <w:szCs w:val="24"/>
                    </w:rPr>
                    <w:t>0 -</w:t>
                  </w:r>
                  <w:r>
                    <w:rPr>
                      <w:rFonts w:ascii="Times New Roman" w:hAnsi="Times New Roman"/>
                      <w:color w:val="579D1C"/>
                      <w:sz w:val="24"/>
                      <w:szCs w:val="24"/>
                    </w:rPr>
                    <w:t xml:space="preserve"> </w:t>
                  </w:r>
                  <w:r>
                    <w:rPr>
                      <w:rFonts w:ascii="Times New Roman" w:hAnsi="Times New Roman" w:cs="Arial"/>
                      <w:color w:val="000000"/>
                      <w:sz w:val="24"/>
                      <w:szCs w:val="24"/>
                    </w:rPr>
                    <w:t>määrang ei ole muutunud</w:t>
                  </w:r>
                  <w:r>
                    <w:rPr>
                      <w:rFonts w:ascii="Times New Roman" w:hAnsi="Times New Roman"/>
                      <w:color w:val="579D1C"/>
                      <w:sz w:val="24"/>
                      <w:szCs w:val="24"/>
                    </w:rPr>
                    <w:t>;</w:t>
                  </w:r>
                  <w:r>
                    <w:rPr>
                      <w:rFonts w:ascii="Times New Roman" w:hAnsi="Times New Roman"/>
                      <w:sz w:val="24"/>
                      <w:szCs w:val="24"/>
                    </w:rPr>
                    <w:br/>
                    <w:t xml:space="preserve">1 - vale eelmäärang; </w:t>
                  </w:r>
                  <w:r>
                    <w:rPr>
                      <w:rFonts w:ascii="Times New Roman" w:hAnsi="Times New Roman"/>
                      <w:sz w:val="24"/>
                      <w:szCs w:val="24"/>
                    </w:rPr>
                    <w:br/>
                    <w:t xml:space="preserve">2 - elupaik hävinud; </w:t>
                  </w:r>
                  <w:r>
                    <w:rPr>
                      <w:rFonts w:ascii="Times New Roman" w:hAnsi="Times New Roman"/>
                      <w:sz w:val="24"/>
                      <w:szCs w:val="24"/>
                    </w:rPr>
                    <w:br/>
                    <w:t xml:space="preserve">3 - elupaiga pindala vähenemine; </w:t>
                  </w:r>
                  <w:r>
                    <w:rPr>
                      <w:rFonts w:ascii="Times New Roman" w:hAnsi="Times New Roman"/>
                      <w:sz w:val="24"/>
                      <w:szCs w:val="24"/>
                    </w:rPr>
                    <w:br/>
                    <w:t xml:space="preserve">4 - looduslik suktsessioon; </w:t>
                  </w:r>
                  <w:r>
                    <w:rPr>
                      <w:rFonts w:ascii="Times New Roman" w:hAnsi="Times New Roman"/>
                      <w:sz w:val="24"/>
                      <w:szCs w:val="24"/>
                    </w:rPr>
                    <w:br/>
                    <w:t xml:space="preserve">5 - taastatud elupaik; </w:t>
                  </w:r>
                  <w:r>
                    <w:rPr>
                      <w:rFonts w:ascii="Times New Roman" w:hAnsi="Times New Roman"/>
                      <w:sz w:val="24"/>
                      <w:szCs w:val="24"/>
                    </w:rPr>
                    <w:br/>
                    <w:t>6 - muu</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uppressLineNumbers/>
                    <w:rPr>
                      <w:rFonts w:ascii="Times New Roman" w:hAnsi="Times New Roman"/>
                      <w:sz w:val="24"/>
                      <w:szCs w:val="24"/>
                    </w:rPr>
                  </w:pPr>
                  <w:r>
                    <w:rPr>
                      <w:rFonts w:ascii="Times New Roman" w:hAnsi="Times New Roman"/>
                      <w:sz w:val="24"/>
                      <w:szCs w:val="24"/>
                    </w:rPr>
                    <w:t>N100003441</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Elupaigatüübi ulatus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spacing w:line="240" w:lineRule="auto"/>
                    <w:rPr>
                      <w:rFonts w:ascii="Times New Roman" w:hAnsi="Times New Roman"/>
                      <w:sz w:val="24"/>
                      <w:szCs w:val="24"/>
                    </w:rPr>
                  </w:pPr>
                  <w:r>
                    <w:rPr>
                      <w:rFonts w:ascii="Times New Roman" w:hAnsi="Times New Roman"/>
                      <w:sz w:val="24"/>
                      <w:szCs w:val="24"/>
                    </w:rPr>
                    <w:t xml:space="preserve">0  – ei kvalifitseeru LD elupaigana; 1 – vaid piiratud ulatuses seirealal (alla 50%); </w:t>
                  </w:r>
                  <w:r>
                    <w:rPr>
                      <w:rFonts w:ascii="Times New Roman" w:hAnsi="Times New Roman"/>
                      <w:sz w:val="24"/>
                      <w:szCs w:val="24"/>
                    </w:rPr>
                    <w:br/>
                    <w:t xml:space="preserve">2 – ulatuslikult, kuid peamiselt seireala piires (50-100%); </w:t>
                  </w:r>
                  <w:r>
                    <w:rPr>
                      <w:rFonts w:ascii="Times New Roman" w:hAnsi="Times New Roman"/>
                      <w:sz w:val="24"/>
                      <w:szCs w:val="24"/>
                    </w:rPr>
                    <w:br/>
                    <w:t>3 – esineb laialdaselt ka seireala naabruses</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b/>
                      <w:bCs/>
                    </w:rPr>
                  </w:pPr>
                  <w:r>
                    <w:rPr>
                      <w:rFonts w:ascii="Times New Roman" w:hAnsi="Times New Roman"/>
                      <w:b/>
                      <w:bCs/>
                      <w:sz w:val="24"/>
                      <w:szCs w:val="24"/>
                    </w:rPr>
                    <w:t>B - Võtmeala parameetrid</w:t>
                  </w:r>
                </w:p>
              </w:tc>
              <w:tc>
                <w:tcPr>
                  <w:tcW w:w="2982" w:type="dxa"/>
                  <w:tcBorders>
                    <w:top w:val="single" w:sz="2" w:space="0" w:color="000001"/>
                    <w:left w:val="single" w:sz="2" w:space="0" w:color="000001"/>
                    <w:bottom w:val="single" w:sz="2" w:space="0" w:color="000001"/>
                  </w:tcBorders>
                  <w:shd w:val="clear" w:color="auto" w:fill="auto"/>
                </w:tcPr>
                <w:p w:rsidR="00655315" w:rsidRDefault="00655315">
                  <w:pPr>
                    <w:pStyle w:val="Tabelisisu"/>
                    <w:suppressLineNumbers/>
                    <w:spacing w:line="240" w:lineRule="auto"/>
                    <w:rPr>
                      <w:rFonts w:ascii="Times New Roman" w:hAnsi="Times New Roman"/>
                      <w:sz w:val="24"/>
                      <w:szCs w:val="24"/>
                    </w:rPr>
                  </w:pP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N100003428</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Puistu liituvus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0,1; </w:t>
                  </w:r>
                  <w:r>
                    <w:rPr>
                      <w:rFonts w:ascii="Times New Roman" w:hAnsi="Times New Roman"/>
                      <w:sz w:val="24"/>
                      <w:szCs w:val="24"/>
                    </w:rPr>
                    <w:t>0,2 ... 1,0</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N100005264</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Liigi osakaal puistus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LIIK (puurinde l</w:t>
                  </w:r>
                  <w:r w:rsidR="00C47AC2">
                    <w:rPr>
                      <w:rFonts w:ascii="Times New Roman" w:hAnsi="Times New Roman"/>
                      <w:sz w:val="24"/>
                      <w:szCs w:val="24"/>
                    </w:rPr>
                    <w:t>i</w:t>
                  </w:r>
                  <w:r>
                    <w:rPr>
                      <w:rFonts w:ascii="Times New Roman" w:hAnsi="Times New Roman"/>
                      <w:sz w:val="24"/>
                      <w:szCs w:val="24"/>
                    </w:rPr>
                    <w:t xml:space="preserve">ik) + koosseisukordaja (1 kuni 100) </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rPr>
                      <w:rFonts w:ascii="Times New Roman" w:hAnsi="Times New Roman"/>
                      <w:sz w:val="24"/>
                      <w:szCs w:val="24"/>
                    </w:rPr>
                  </w:pPr>
                  <w:r>
                    <w:rPr>
                      <w:rFonts w:ascii="Times New Roman" w:hAnsi="Times New Roman"/>
                      <w:sz w:val="24"/>
                      <w:szCs w:val="24"/>
                    </w:rPr>
                    <w:t>%</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N100002860</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Liigi/taksoni esinemine</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Jah (Kasutada üksikpuude korral, kui need ei moodusta puistut)</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N100005265</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Põõsarinde ohtrus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0 – puudub; 1 – üksikud; </w:t>
                  </w:r>
                  <w:r>
                    <w:rPr>
                      <w:rFonts w:ascii="Times New Roman" w:hAnsi="Times New Roman"/>
                      <w:sz w:val="24"/>
                      <w:szCs w:val="24"/>
                    </w:rPr>
                    <w:br/>
                    <w:t>2 – paiguti, hajusalt, gruppidena; 3 – lausaline, valdav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N100005510</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Liigi esinemine ja ohtruse hinnang (põõsarinne)</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LIIK (põõsarinde liik) + </w:t>
                  </w:r>
                  <w:r>
                    <w:rPr>
                      <w:rFonts w:ascii="Times New Roman" w:hAnsi="Times New Roman"/>
                      <w:sz w:val="24"/>
                      <w:szCs w:val="24"/>
                    </w:rPr>
                    <w:br/>
                    <w:t xml:space="preserve">0 - puudub, 1 - kaasnev liik, </w:t>
                  </w:r>
                  <w:r>
                    <w:rPr>
                      <w:rFonts w:ascii="Times New Roman" w:hAnsi="Times New Roman"/>
                      <w:sz w:val="24"/>
                      <w:szCs w:val="24"/>
                    </w:rPr>
                    <w:br/>
                    <w:t>2 - peamine liik</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lastRenderedPageBreak/>
                    <w:t>N100003983</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Põõsarinde kõrgus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Arv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pStyle w:val="Tabelisisu"/>
                    <w:suppressLineNumbers/>
                    <w:snapToGrid w:val="0"/>
                    <w:rPr>
                      <w:rFonts w:ascii="Times New Roman" w:hAnsi="Times New Roman"/>
                      <w:sz w:val="24"/>
                      <w:szCs w:val="24"/>
                    </w:rPr>
                  </w:pPr>
                  <w:r>
                    <w:rPr>
                      <w:rFonts w:ascii="Times New Roman" w:hAnsi="Times New Roman"/>
                      <w:sz w:val="24"/>
                      <w:szCs w:val="24"/>
                    </w:rPr>
                    <w:t>m</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N100003985</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Rohu- ja puhmarinde kõrgus </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Arv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pStyle w:val="Tabelisisu"/>
                    <w:suppressLineNumbers/>
                    <w:snapToGrid w:val="0"/>
                    <w:spacing w:line="240" w:lineRule="auto"/>
                    <w:rPr>
                      <w:rFonts w:ascii="Times New Roman" w:hAnsi="Times New Roman"/>
                      <w:sz w:val="24"/>
                      <w:szCs w:val="24"/>
                    </w:rPr>
                  </w:pPr>
                  <w:r>
                    <w:rPr>
                      <w:rFonts w:ascii="Times New Roman" w:hAnsi="Times New Roman"/>
                      <w:sz w:val="24"/>
                      <w:szCs w:val="24"/>
                    </w:rPr>
                    <w:t>cm</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N100005267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Liigi isendite ohtrus </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LIIK (rohu- või puhmarinde liik) 0 – puudub; 1 – üksikud; </w:t>
                  </w:r>
                  <w:r>
                    <w:rPr>
                      <w:rFonts w:ascii="Times New Roman" w:hAnsi="Times New Roman"/>
                      <w:sz w:val="24"/>
                      <w:szCs w:val="24"/>
                    </w:rPr>
                    <w:br/>
                    <w:t>2 – paiguti, hajusalt, gruppidena; 3 – lausaline, valdav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N100003736</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Negatiivsete muutuste esinemine rohustus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Jah/Ei  või  J/E</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N100003645</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Calibri;sans-serif;serif;EmojiF" w:hAnsi="Calibri;sans-serif;serif;EmojiF"/>
                      <w:color w:val="1F497D"/>
                      <w:sz w:val="21"/>
                    </w:rPr>
                  </w:pPr>
                  <w:r>
                    <w:rPr>
                      <w:rFonts w:ascii="Times New Roman" w:hAnsi="Times New Roman"/>
                      <w:color w:val="000000"/>
                      <w:sz w:val="24"/>
                      <w:szCs w:val="24"/>
                    </w:rPr>
                    <w:t>Liigi levimisviis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color w:val="000000"/>
                      <w:sz w:val="24"/>
                      <w:szCs w:val="24"/>
                    </w:rPr>
                  </w:pPr>
                  <w:r>
                    <w:rPr>
                      <w:rFonts w:ascii="Times New Roman" w:hAnsi="Times New Roman" w:cstheme="minorHAnsi"/>
                      <w:color w:val="000000"/>
                      <w:sz w:val="24"/>
                      <w:szCs w:val="24"/>
                    </w:rPr>
                    <w:t>LIIK (negatiivsele mõjule osutav liik) + 1</w:t>
                  </w:r>
                  <w:r>
                    <w:rPr>
                      <w:rFonts w:ascii="Times New Roman" w:hAnsi="Times New Roman"/>
                      <w:color w:val="000000"/>
                      <w:sz w:val="24"/>
                      <w:szCs w:val="24"/>
                    </w:rPr>
                    <w:t xml:space="preserve"> – </w:t>
                  </w:r>
                  <w:r>
                    <w:rPr>
                      <w:rFonts w:ascii="Times New Roman" w:hAnsi="Times New Roman" w:cstheme="minorHAnsi"/>
                      <w:color w:val="000000"/>
                      <w:sz w:val="24"/>
                      <w:szCs w:val="24"/>
                    </w:rPr>
                    <w:t>hajus, 2</w:t>
                  </w:r>
                  <w:r>
                    <w:rPr>
                      <w:rFonts w:ascii="Times New Roman" w:hAnsi="Times New Roman"/>
                      <w:color w:val="000000"/>
                      <w:sz w:val="24"/>
                      <w:szCs w:val="24"/>
                    </w:rPr>
                    <w:t xml:space="preserve"> – </w:t>
                  </w:r>
                  <w:r>
                    <w:rPr>
                      <w:rFonts w:ascii="Times New Roman" w:hAnsi="Times New Roman" w:cstheme="minorHAnsi"/>
                      <w:color w:val="000000"/>
                      <w:sz w:val="24"/>
                      <w:szCs w:val="24"/>
                    </w:rPr>
                    <w:t>tihe kogumikena, 3</w:t>
                  </w:r>
                  <w:r>
                    <w:rPr>
                      <w:rFonts w:ascii="Times New Roman" w:hAnsi="Times New Roman"/>
                      <w:color w:val="000000"/>
                      <w:sz w:val="24"/>
                      <w:szCs w:val="24"/>
                    </w:rPr>
                    <w:t xml:space="preserve"> – </w:t>
                  </w:r>
                  <w:r>
                    <w:rPr>
                      <w:rFonts w:ascii="Times New Roman" w:hAnsi="Times New Roman" w:cstheme="minorHAnsi"/>
                      <w:color w:val="000000"/>
                      <w:sz w:val="24"/>
                      <w:szCs w:val="24"/>
                    </w:rPr>
                    <w:t>tihe lausaline</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N100005794</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Samblarinde ohtrus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spacing w:after="0" w:line="240" w:lineRule="auto"/>
                    <w:rPr>
                      <w:rFonts w:ascii="Times New Roman" w:hAnsi="Times New Roman"/>
                      <w:sz w:val="24"/>
                      <w:szCs w:val="24"/>
                    </w:rPr>
                  </w:pPr>
                  <w:r>
                    <w:rPr>
                      <w:rFonts w:ascii="Times New Roman" w:hAnsi="Times New Roman"/>
                      <w:sz w:val="24"/>
                      <w:szCs w:val="24"/>
                    </w:rPr>
                    <w:t xml:space="preserve">0 – puudub; 1 – üksikud; </w:t>
                  </w:r>
                  <w:r>
                    <w:rPr>
                      <w:rFonts w:ascii="Times New Roman" w:hAnsi="Times New Roman"/>
                      <w:sz w:val="24"/>
                      <w:szCs w:val="24"/>
                    </w:rPr>
                    <w:br/>
                    <w:t>2 – paiguti, hajusalt, gruppidena; 3 – lausaline, valdav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N100003634</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Niiskusolud</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1 - kuiv, 2 - parasniiske, 3 - soostunud, 4 - </w:t>
                  </w:r>
                  <w:proofErr w:type="spellStart"/>
                  <w:r>
                    <w:rPr>
                      <w:rFonts w:ascii="Times New Roman" w:hAnsi="Times New Roman"/>
                      <w:sz w:val="24"/>
                      <w:szCs w:val="24"/>
                    </w:rPr>
                    <w:t>sooala</w:t>
                  </w:r>
                  <w:proofErr w:type="spellEnd"/>
                  <w:r>
                    <w:rPr>
                      <w:rFonts w:ascii="Times New Roman" w:hAnsi="Times New Roman"/>
                      <w:sz w:val="24"/>
                      <w:szCs w:val="24"/>
                    </w:rPr>
                    <w:t xml:space="preserve">, 5 - </w:t>
                  </w:r>
                  <w:proofErr w:type="spellStart"/>
                  <w:r>
                    <w:rPr>
                      <w:rFonts w:ascii="Times New Roman" w:hAnsi="Times New Roman"/>
                      <w:sz w:val="24"/>
                      <w:szCs w:val="24"/>
                    </w:rPr>
                    <w:t>üleujutatav</w:t>
                  </w:r>
                  <w:proofErr w:type="spellEnd"/>
                  <w:r>
                    <w:rPr>
                      <w:rFonts w:ascii="Times New Roman" w:hAnsi="Times New Roman"/>
                      <w:sz w:val="24"/>
                      <w:szCs w:val="24"/>
                    </w:rPr>
                    <w:t xml:space="preserve">, 6 - ajuti liigniiske </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N100005327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Ohu- ja mõjutegurite tüüp ja aste: MT032 Kuivendamise mõju</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spacing w:line="240" w:lineRule="auto"/>
                    <w:rPr>
                      <w:rFonts w:ascii="Times New Roman" w:hAnsi="Times New Roman"/>
                      <w:sz w:val="24"/>
                      <w:szCs w:val="24"/>
                    </w:rPr>
                  </w:pPr>
                  <w:r>
                    <w:rPr>
                      <w:rFonts w:ascii="Times New Roman" w:hAnsi="Times New Roman" w:cstheme="minorHAnsi"/>
                      <w:sz w:val="24"/>
                      <w:szCs w:val="24"/>
                    </w:rPr>
                    <w:t>0 – puudub, 1 – nõrk, 2 – keskmine, 3 – tugev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  </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N100005327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Ohu- ja mõjutegurite tüüp ja aste: MT010 Niitmise mõju</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cs="Calibri"/>
                      <w:color w:val="000000"/>
                      <w:sz w:val="24"/>
                      <w:szCs w:val="24"/>
                    </w:rPr>
                    <w:t xml:space="preserve">0- puudub (raske hinnata, pole heinamaa),  </w:t>
                  </w:r>
                  <w:r>
                    <w:rPr>
                      <w:rFonts w:ascii="Times New Roman" w:hAnsi="Times New Roman" w:cs="Calibri"/>
                      <w:color w:val="000000"/>
                      <w:sz w:val="24"/>
                      <w:szCs w:val="24"/>
                    </w:rPr>
                    <w:br/>
                    <w:t>1- n</w:t>
                  </w:r>
                  <w:r>
                    <w:rPr>
                      <w:rFonts w:ascii="Times New Roman" w:hAnsi="Times New Roman"/>
                      <w:color w:val="000000"/>
                      <w:sz w:val="24"/>
                      <w:szCs w:val="24"/>
                    </w:rPr>
                    <w:t xml:space="preserve">õrk (pikemat aega niitmata), 2- keskmine (mõnda aega niitmata), </w:t>
                  </w:r>
                  <w:r>
                    <w:rPr>
                      <w:rFonts w:ascii="Times New Roman" w:hAnsi="Times New Roman"/>
                      <w:color w:val="000000"/>
                      <w:sz w:val="24"/>
                      <w:szCs w:val="24"/>
                    </w:rPr>
                    <w:br/>
                    <w:t>3- tugev (niidetud eelmisel või käesoleval aastal)</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N100005327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Ohu- ja mõjutegurite tüüp ja aste: </w:t>
                  </w:r>
                  <w:r>
                    <w:rPr>
                      <w:rFonts w:ascii="Times New Roman" w:hAnsi="Times New Roman" w:cs="Calibri"/>
                      <w:color w:val="000000"/>
                      <w:sz w:val="24"/>
                      <w:szCs w:val="24"/>
                    </w:rPr>
                    <w:t xml:space="preserve">MT013 </w:t>
                  </w:r>
                  <w:r>
                    <w:rPr>
                      <w:rFonts w:ascii="Times New Roman" w:hAnsi="Times New Roman"/>
                      <w:sz w:val="24"/>
                      <w:szCs w:val="24"/>
                    </w:rPr>
                    <w:t>Karjatamise mõju</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cs="Calibri"/>
                      <w:color w:val="000000"/>
                      <w:sz w:val="24"/>
                      <w:szCs w:val="24"/>
                    </w:rPr>
                    <w:t>0 - puudub (raske hinnata, pole m</w:t>
                  </w:r>
                  <w:r>
                    <w:rPr>
                      <w:rFonts w:ascii="Times New Roman" w:hAnsi="Times New Roman"/>
                      <w:color w:val="000000"/>
                      <w:sz w:val="24"/>
                      <w:szCs w:val="24"/>
                    </w:rPr>
                    <w:t xml:space="preserve">ärke karjatamisest),  1- nõrk (pikemat aega karjatamata), </w:t>
                  </w:r>
                  <w:r>
                    <w:rPr>
                      <w:rFonts w:ascii="Times New Roman" w:hAnsi="Times New Roman"/>
                      <w:color w:val="000000"/>
                      <w:sz w:val="24"/>
                      <w:szCs w:val="24"/>
                    </w:rPr>
                    <w:br/>
                    <w:t xml:space="preserve">2- keskmine (mõnda aega karjatamata), </w:t>
                  </w:r>
                  <w:r>
                    <w:rPr>
                      <w:rFonts w:ascii="Times New Roman" w:hAnsi="Times New Roman"/>
                      <w:color w:val="000000"/>
                      <w:sz w:val="24"/>
                      <w:szCs w:val="24"/>
                    </w:rPr>
                    <w:br/>
                    <w:t>3- tugev (karjatatud eelmisel või käesoleval aastal</w:t>
                  </w:r>
                  <w:r>
                    <w:rPr>
                      <w:rFonts w:ascii="Times New Roman" w:hAnsi="Times New Roman" w:cstheme="minorHAnsi"/>
                      <w:color w:val="000000"/>
                      <w:sz w:val="24"/>
                      <w:szCs w:val="24"/>
                    </w:rPr>
                    <w:t>)</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 </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N100005156</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Karjatamiskoormus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Käesoleval hooajal: 0 - puuduvad, 1 - kuni 10 LÜ, 2 - mõnikümmend LÜ, 3 - sadakond või enam LÜ </w:t>
                  </w:r>
                </w:p>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Kommentaar: kariloomade liik </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uppressLineNumbers/>
                    <w:spacing w:after="0" w:line="240" w:lineRule="auto"/>
                    <w:rPr>
                      <w:rFonts w:ascii="Times New Roman" w:hAnsi="Times New Roman"/>
                      <w:sz w:val="24"/>
                      <w:szCs w:val="24"/>
                    </w:rPr>
                  </w:pPr>
                  <w:r>
                    <w:rPr>
                      <w:rFonts w:ascii="Times New Roman" w:hAnsi="Times New Roman"/>
                      <w:sz w:val="24"/>
                      <w:szCs w:val="24"/>
                    </w:rPr>
                    <w:lastRenderedPageBreak/>
                    <w:t>N100005327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Ohu- ja mõjutegurite tüüp ja aste: MT385 Taastamise mõju</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 xml:space="preserve">0 – pole märke taastamisest; 1 – nõrk, </w:t>
                  </w:r>
                  <w:r>
                    <w:rPr>
                      <w:rFonts w:ascii="Times New Roman" w:hAnsi="Times New Roman"/>
                      <w:sz w:val="24"/>
                      <w:szCs w:val="24"/>
                    </w:rPr>
                    <w:t>kunagised jäljed taastamisest; 2 – keskmine, märgid taastamisest, seisund rahuldav; 3 – tugev, edukalt taastatud, seisund hea</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pStyle w:val="Tabelisisu"/>
                    <w:suppressLineNumbers/>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uppressLineNumbers/>
                    <w:spacing w:after="0" w:line="240" w:lineRule="auto"/>
                    <w:rPr>
                      <w:rFonts w:ascii="Times New Roman" w:hAnsi="Times New Roman"/>
                      <w:sz w:val="24"/>
                      <w:szCs w:val="24"/>
                    </w:rPr>
                  </w:pPr>
                  <w:r>
                    <w:rPr>
                      <w:rFonts w:ascii="Times New Roman" w:hAnsi="Times New Roman"/>
                      <w:sz w:val="24"/>
                      <w:szCs w:val="24"/>
                    </w:rPr>
                    <w:t>N100005327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Ohu- ja mõjutegurite tüüp ja aste: Loend:  Mõjutegurid (</w:t>
                  </w:r>
                  <w:proofErr w:type="spellStart"/>
                  <w:r>
                    <w:rPr>
                      <w:rFonts w:ascii="Times New Roman" w:hAnsi="Times New Roman"/>
                      <w:sz w:val="24"/>
                      <w:szCs w:val="24"/>
                    </w:rPr>
                    <w:t>MTkood</w:t>
                  </w:r>
                  <w:proofErr w:type="spellEnd"/>
                  <w:r>
                    <w:rPr>
                      <w:rFonts w:ascii="Times New Roman" w:hAnsi="Times New Roman"/>
                      <w:sz w:val="24"/>
                      <w:szCs w:val="24"/>
                    </w:rPr>
                    <w:t>)</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0 – puudub, 1 – nõrk, 2 – keskmine, 3 – tugev</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pStyle w:val="Tabelisisu"/>
                    <w:suppressLineNumbers/>
                    <w:rPr>
                      <w:rFonts w:ascii="Times New Roman" w:hAnsi="Times New Roman"/>
                      <w:b/>
                      <w:bCs/>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b/>
                      <w:bCs/>
                    </w:rPr>
                  </w:pPr>
                  <w:r>
                    <w:rPr>
                      <w:rFonts w:ascii="Times New Roman" w:hAnsi="Times New Roman"/>
                      <w:b/>
                      <w:bCs/>
                      <w:sz w:val="24"/>
                      <w:szCs w:val="24"/>
                    </w:rPr>
                    <w:t xml:space="preserve">C </w:t>
                  </w:r>
                  <w:r>
                    <w:rPr>
                      <w:rFonts w:ascii="Times New Roman" w:hAnsi="Times New Roman"/>
                      <w:b/>
                      <w:bCs/>
                      <w:sz w:val="24"/>
                      <w:szCs w:val="24"/>
                    </w:rPr>
                    <w:t>Elupaiga koondhinnangud</w:t>
                  </w:r>
                </w:p>
              </w:tc>
              <w:tc>
                <w:tcPr>
                  <w:tcW w:w="2982"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N100005416</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Elupaiga esinduslikkus </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0 – väheesinduslik (D), 1 – arvestatav (C), 2 – hea (B), 3 – väga hea (A)</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N100005797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Koosluse struktuuri säilimine</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cstheme="minorHAnsi"/>
                      <w:sz w:val="24"/>
                      <w:szCs w:val="24"/>
                    </w:rPr>
                    <w:t>1</w:t>
                  </w:r>
                  <w:r>
                    <w:rPr>
                      <w:rFonts w:ascii="Times New Roman" w:hAnsi="Times New Roman"/>
                      <w:sz w:val="24"/>
                      <w:szCs w:val="24"/>
                    </w:rPr>
                    <w:t xml:space="preserve"> – </w:t>
                  </w:r>
                  <w:r>
                    <w:rPr>
                      <w:rFonts w:ascii="Times New Roman" w:hAnsi="Times New Roman" w:cstheme="minorHAnsi"/>
                      <w:sz w:val="24"/>
                      <w:szCs w:val="24"/>
                    </w:rPr>
                    <w:t>keskmine või osalt degradeerunud (III), 2</w:t>
                  </w:r>
                  <w:r>
                    <w:rPr>
                      <w:rFonts w:ascii="Times New Roman" w:hAnsi="Times New Roman"/>
                      <w:sz w:val="24"/>
                      <w:szCs w:val="24"/>
                    </w:rPr>
                    <w:t xml:space="preserve"> – </w:t>
                  </w:r>
                  <w:r>
                    <w:rPr>
                      <w:rFonts w:ascii="Times New Roman" w:hAnsi="Times New Roman" w:cstheme="minorHAnsi"/>
                      <w:sz w:val="24"/>
                      <w:szCs w:val="24"/>
                    </w:rPr>
                    <w:t>hea (II), 3</w:t>
                  </w:r>
                  <w:r>
                    <w:rPr>
                      <w:rFonts w:ascii="Times New Roman" w:hAnsi="Times New Roman"/>
                      <w:sz w:val="24"/>
                      <w:szCs w:val="24"/>
                    </w:rPr>
                    <w:t xml:space="preserve"> – </w:t>
                  </w:r>
                  <w:r>
                    <w:rPr>
                      <w:rFonts w:ascii="Times New Roman" w:hAnsi="Times New Roman" w:cstheme="minorHAnsi"/>
                      <w:sz w:val="24"/>
                      <w:szCs w:val="24"/>
                    </w:rPr>
                    <w:t>väga hea (I)</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N100005419</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Elupaiga funktsioonide säilimine </w:t>
                  </w:r>
                </w:p>
                <w:p w:rsidR="00655315" w:rsidRDefault="00655315">
                  <w:pPr>
                    <w:spacing w:after="0" w:line="240" w:lineRule="auto"/>
                    <w:rPr>
                      <w:rFonts w:ascii="Times New Roman" w:hAnsi="Times New Roman"/>
                      <w:sz w:val="24"/>
                      <w:szCs w:val="24"/>
                    </w:rPr>
                  </w:pP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cstheme="minorHAnsi"/>
                      <w:sz w:val="24"/>
                      <w:szCs w:val="24"/>
                    </w:rPr>
                    <w:t>1</w:t>
                  </w:r>
                  <w:r>
                    <w:rPr>
                      <w:rFonts w:ascii="Times New Roman" w:hAnsi="Times New Roman"/>
                      <w:sz w:val="24"/>
                      <w:szCs w:val="24"/>
                    </w:rPr>
                    <w:t xml:space="preserve"> – </w:t>
                  </w:r>
                  <w:r>
                    <w:rPr>
                      <w:rFonts w:ascii="Times New Roman" w:hAnsi="Times New Roman" w:cstheme="minorHAnsi"/>
                      <w:sz w:val="24"/>
                      <w:szCs w:val="24"/>
                    </w:rPr>
                    <w:t>keskmine või ebasoodne (III), 2</w:t>
                  </w:r>
                  <w:r>
                    <w:rPr>
                      <w:rFonts w:ascii="Times New Roman" w:hAnsi="Times New Roman"/>
                      <w:sz w:val="24"/>
                      <w:szCs w:val="24"/>
                    </w:rPr>
                    <w:t xml:space="preserve"> – </w:t>
                  </w:r>
                  <w:r>
                    <w:rPr>
                      <w:rFonts w:ascii="Times New Roman" w:hAnsi="Times New Roman" w:cstheme="minorHAnsi"/>
                      <w:sz w:val="24"/>
                      <w:szCs w:val="24"/>
                    </w:rPr>
                    <w:t>hea (II), 3</w:t>
                  </w:r>
                  <w:r>
                    <w:rPr>
                      <w:rFonts w:ascii="Times New Roman" w:hAnsi="Times New Roman"/>
                      <w:sz w:val="24"/>
                      <w:szCs w:val="24"/>
                    </w:rPr>
                    <w:t xml:space="preserve"> – </w:t>
                  </w:r>
                  <w:r>
                    <w:rPr>
                      <w:rFonts w:ascii="Times New Roman" w:hAnsi="Times New Roman" w:cstheme="minorHAnsi"/>
                      <w:sz w:val="24"/>
                      <w:szCs w:val="24"/>
                    </w:rPr>
                    <w:t>väga hea (I)</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N100005417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Elupaiga </w:t>
                  </w:r>
                  <w:proofErr w:type="spellStart"/>
                  <w:r>
                    <w:rPr>
                      <w:rFonts w:ascii="Times New Roman" w:hAnsi="Times New Roman"/>
                      <w:sz w:val="24"/>
                      <w:szCs w:val="24"/>
                    </w:rPr>
                    <w:t>taastatavus</w:t>
                  </w:r>
                  <w:proofErr w:type="spellEnd"/>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cstheme="minorHAnsi"/>
                      <w:sz w:val="24"/>
                      <w:szCs w:val="24"/>
                    </w:rPr>
                    <w:t>0</w:t>
                  </w:r>
                  <w:r>
                    <w:rPr>
                      <w:rFonts w:ascii="Times New Roman" w:hAnsi="Times New Roman"/>
                      <w:sz w:val="24"/>
                      <w:szCs w:val="24"/>
                    </w:rPr>
                    <w:t xml:space="preserve"> – </w:t>
                  </w:r>
                  <w:r>
                    <w:rPr>
                      <w:rFonts w:ascii="Times New Roman" w:hAnsi="Times New Roman" w:cstheme="minorHAnsi"/>
                      <w:sz w:val="24"/>
                      <w:szCs w:val="24"/>
                    </w:rPr>
                    <w:t>ei ole vajadust (x), 1</w:t>
                  </w:r>
                  <w:r>
                    <w:rPr>
                      <w:rFonts w:ascii="Times New Roman" w:hAnsi="Times New Roman"/>
                      <w:sz w:val="24"/>
                      <w:szCs w:val="24"/>
                    </w:rPr>
                    <w:t xml:space="preserve"> – </w:t>
                  </w:r>
                  <w:r>
                    <w:rPr>
                      <w:rFonts w:ascii="Times New Roman" w:hAnsi="Times New Roman" w:cstheme="minorHAnsi"/>
                      <w:sz w:val="24"/>
                      <w:szCs w:val="24"/>
                    </w:rPr>
                    <w:t>raske või võimatu (III), 2</w:t>
                  </w:r>
                  <w:r>
                    <w:rPr>
                      <w:rFonts w:ascii="Times New Roman" w:hAnsi="Times New Roman"/>
                      <w:sz w:val="24"/>
                      <w:szCs w:val="24"/>
                    </w:rPr>
                    <w:t xml:space="preserve"> – </w:t>
                  </w:r>
                  <w:r>
                    <w:rPr>
                      <w:rFonts w:ascii="Times New Roman" w:hAnsi="Times New Roman" w:cstheme="minorHAnsi"/>
                      <w:sz w:val="24"/>
                      <w:szCs w:val="24"/>
                    </w:rPr>
                    <w:t>võimalik (II), 3</w:t>
                  </w:r>
                  <w:r>
                    <w:rPr>
                      <w:rFonts w:ascii="Times New Roman" w:hAnsi="Times New Roman"/>
                      <w:sz w:val="24"/>
                      <w:szCs w:val="24"/>
                    </w:rPr>
                    <w:t xml:space="preserve"> – </w:t>
                  </w:r>
                  <w:r>
                    <w:rPr>
                      <w:rFonts w:ascii="Times New Roman" w:hAnsi="Times New Roman" w:cstheme="minorHAnsi"/>
                      <w:sz w:val="24"/>
                      <w:szCs w:val="24"/>
                    </w:rPr>
                    <w:t>kergesti taastatav (I)</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 xml:space="preserve"> </w:t>
                  </w: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N100005418</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Elupaiga üldine looduskaitseline väärtus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cstheme="minorHAnsi"/>
                      <w:sz w:val="24"/>
                      <w:szCs w:val="24"/>
                    </w:rPr>
                    <w:t>0</w:t>
                  </w:r>
                  <w:r>
                    <w:rPr>
                      <w:rFonts w:ascii="Times New Roman" w:hAnsi="Times New Roman"/>
                      <w:sz w:val="24"/>
                      <w:szCs w:val="24"/>
                    </w:rPr>
                    <w:t xml:space="preserve"> – </w:t>
                  </w:r>
                  <w:r>
                    <w:rPr>
                      <w:rFonts w:ascii="Times New Roman" w:hAnsi="Times New Roman" w:cstheme="minorHAnsi"/>
                      <w:sz w:val="24"/>
                      <w:szCs w:val="24"/>
                    </w:rPr>
                    <w:t>madal (D), ei oma looduskaitselist väärtust (tuleviku potentsiaal), 1</w:t>
                  </w:r>
                  <w:r>
                    <w:rPr>
                      <w:rFonts w:ascii="Times New Roman" w:hAnsi="Times New Roman"/>
                      <w:sz w:val="24"/>
                      <w:szCs w:val="24"/>
                    </w:rPr>
                    <w:t xml:space="preserve"> – </w:t>
                  </w:r>
                  <w:r>
                    <w:rPr>
                      <w:rFonts w:ascii="Times New Roman" w:hAnsi="Times New Roman" w:cstheme="minorHAnsi"/>
                      <w:sz w:val="24"/>
                      <w:szCs w:val="24"/>
                    </w:rPr>
                    <w:t>keskmine väärtus (C), 2</w:t>
                  </w:r>
                  <w:r>
                    <w:rPr>
                      <w:rFonts w:ascii="Times New Roman" w:hAnsi="Times New Roman"/>
                      <w:sz w:val="24"/>
                      <w:szCs w:val="24"/>
                    </w:rPr>
                    <w:t xml:space="preserve"> – </w:t>
                  </w:r>
                  <w:r>
                    <w:rPr>
                      <w:rFonts w:ascii="Times New Roman" w:hAnsi="Times New Roman" w:cstheme="minorHAnsi"/>
                      <w:sz w:val="24"/>
                      <w:szCs w:val="24"/>
                    </w:rPr>
                    <w:t>kõrge väärtus (B), 3</w:t>
                  </w:r>
                  <w:r>
                    <w:rPr>
                      <w:rFonts w:ascii="Times New Roman" w:hAnsi="Times New Roman"/>
                      <w:sz w:val="24"/>
                      <w:szCs w:val="24"/>
                    </w:rPr>
                    <w:t xml:space="preserve"> – </w:t>
                  </w:r>
                  <w:r>
                    <w:rPr>
                      <w:rFonts w:ascii="Times New Roman" w:hAnsi="Times New Roman" w:cstheme="minorHAnsi"/>
                      <w:sz w:val="24"/>
                      <w:szCs w:val="24"/>
                    </w:rPr>
                    <w:t>väga kõrge väärtus (A)</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spacing w:after="0" w:line="240" w:lineRule="auto"/>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N100005798</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Koosluse seisundi väärtus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0 – väärtusetu, 1</w:t>
                  </w:r>
                  <w:r>
                    <w:rPr>
                      <w:rFonts w:ascii="Times New Roman" w:hAnsi="Times New Roman"/>
                      <w:sz w:val="24"/>
                      <w:szCs w:val="24"/>
                    </w:rPr>
                    <w:t xml:space="preserve"> – väike, 2 – keskmine, 3 – kõrge</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N100005427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Elupaiga floristiline väärtus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0 – väärtusetu, 1 – väike, 2 – keskmine, 3 – kõrge</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N100005795</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r>
                    <w:rPr>
                      <w:rFonts w:ascii="Times New Roman" w:hAnsi="Times New Roman"/>
                      <w:sz w:val="24"/>
                      <w:szCs w:val="24"/>
                    </w:rPr>
                    <w:t>Rohurinde väikeseskaalaline liigirikkus</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rFonts w:ascii="Times New Roman" w:hAnsi="Times New Roman"/>
                      <w:sz w:val="24"/>
                      <w:szCs w:val="24"/>
                    </w:rPr>
                  </w:pPr>
                  <w:bookmarkStart w:id="0" w:name="__DdeLink__37319_225642477"/>
                  <w:r>
                    <w:rPr>
                      <w:rFonts w:ascii="Times New Roman" w:hAnsi="Times New Roman"/>
                      <w:sz w:val="24"/>
                      <w:szCs w:val="24"/>
                    </w:rPr>
                    <w:t>0 – ei oma tähtsust</w:t>
                  </w:r>
                  <w:bookmarkEnd w:id="0"/>
                  <w:r>
                    <w:rPr>
                      <w:rFonts w:ascii="Times New Roman" w:hAnsi="Times New Roman"/>
                      <w:sz w:val="24"/>
                      <w:szCs w:val="24"/>
                    </w:rPr>
                    <w:t>, 1 – väike, 2 – keskmine, 3 – kõrge</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rPr>
                      <w:rFonts w:ascii="Times New Roman" w:hAnsi="Times New Roman"/>
                      <w:sz w:val="24"/>
                      <w:szCs w:val="24"/>
                    </w:rPr>
                  </w:pPr>
                </w:p>
              </w:tc>
            </w:tr>
            <w:tr w:rsidR="00655315">
              <w:tc>
                <w:tcPr>
                  <w:tcW w:w="1754" w:type="dxa"/>
                  <w:tcBorders>
                    <w:top w:val="single" w:sz="2" w:space="0" w:color="000001"/>
                    <w:left w:val="single" w:sz="2" w:space="0" w:color="000001"/>
                    <w:bottom w:val="single" w:sz="2" w:space="0" w:color="000001"/>
                  </w:tcBorders>
                  <w:shd w:val="clear" w:color="auto" w:fill="auto"/>
                </w:tcPr>
                <w:p w:rsidR="00655315" w:rsidRDefault="00655315">
                  <w:pPr>
                    <w:spacing w:after="0" w:line="240" w:lineRule="auto"/>
                    <w:rPr>
                      <w:rFonts w:ascii="Times New Roman" w:hAnsi="Times New Roman"/>
                      <w:sz w:val="24"/>
                      <w:szCs w:val="24"/>
                    </w:rPr>
                  </w:pP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spacing w:after="0" w:line="240" w:lineRule="auto"/>
                    <w:rPr>
                      <w:b/>
                      <w:bCs/>
                    </w:rPr>
                  </w:pPr>
                  <w:r>
                    <w:rPr>
                      <w:rFonts w:ascii="Times New Roman" w:hAnsi="Times New Roman"/>
                      <w:b/>
                      <w:bCs/>
                      <w:sz w:val="24"/>
                      <w:szCs w:val="24"/>
                    </w:rPr>
                    <w:t>D - Soovitused</w:t>
                  </w:r>
                </w:p>
              </w:tc>
              <w:tc>
                <w:tcPr>
                  <w:tcW w:w="2982" w:type="dxa"/>
                  <w:tcBorders>
                    <w:top w:val="single" w:sz="2" w:space="0" w:color="000001"/>
                    <w:left w:val="single" w:sz="2" w:space="0" w:color="000001"/>
                    <w:bottom w:val="single" w:sz="2" w:space="0" w:color="000001"/>
                  </w:tcBorders>
                  <w:shd w:val="clear" w:color="auto" w:fill="auto"/>
                </w:tcPr>
                <w:p w:rsidR="00655315" w:rsidRDefault="00655315">
                  <w:pPr>
                    <w:rPr>
                      <w:rFonts w:ascii="Times New Roman" w:hAnsi="Times New Roman"/>
                      <w:sz w:val="24"/>
                      <w:szCs w:val="24"/>
                    </w:rPr>
                  </w:pP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rPr>
                      <w:rFonts w:ascii="Times New Roman" w:hAnsi="Times New Roman"/>
                      <w:sz w:val="24"/>
                      <w:szCs w:val="24"/>
                    </w:rPr>
                  </w:pPr>
                </w:p>
              </w:tc>
            </w:tr>
            <w:tr w:rsidR="00655315">
              <w:trPr>
                <w:trHeight w:val="2021"/>
              </w:trPr>
              <w:tc>
                <w:tcPr>
                  <w:tcW w:w="1754"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N100002977</w:t>
                  </w:r>
                </w:p>
              </w:tc>
              <w:tc>
                <w:tcPr>
                  <w:tcW w:w="3359"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Kaitsekorralduslik soovitus</w:t>
                  </w:r>
                </w:p>
                <w:p w:rsidR="00655315" w:rsidRDefault="00A92AA8">
                  <w:pPr>
                    <w:pStyle w:val="Tabelisisu"/>
                    <w:suppressLineNumbers/>
                    <w:rPr>
                      <w:rFonts w:ascii="Times New Roman" w:hAnsi="Times New Roman"/>
                      <w:sz w:val="24"/>
                      <w:szCs w:val="24"/>
                    </w:rPr>
                  </w:pPr>
                  <w:r>
                    <w:rPr>
                      <w:rFonts w:ascii="Times New Roman" w:hAnsi="Times New Roman"/>
                      <w:sz w:val="24"/>
                      <w:szCs w:val="24"/>
                    </w:rPr>
                    <w:t>Loend: Mõjutegurid (</w:t>
                  </w:r>
                  <w:proofErr w:type="spellStart"/>
                  <w:r>
                    <w:rPr>
                      <w:rFonts w:ascii="Times New Roman" w:hAnsi="Times New Roman"/>
                      <w:sz w:val="24"/>
                      <w:szCs w:val="24"/>
                    </w:rPr>
                    <w:t>MTkood</w:t>
                  </w:r>
                  <w:proofErr w:type="spellEnd"/>
                  <w:r>
                    <w:rPr>
                      <w:rFonts w:ascii="Times New Roman" w:hAnsi="Times New Roman"/>
                      <w:sz w:val="24"/>
                      <w:szCs w:val="24"/>
                    </w:rPr>
                    <w:t xml:space="preserve"> )</w:t>
                  </w:r>
                </w:p>
              </w:tc>
              <w:tc>
                <w:tcPr>
                  <w:tcW w:w="2982" w:type="dxa"/>
                  <w:tcBorders>
                    <w:top w:val="single" w:sz="2" w:space="0" w:color="000001"/>
                    <w:left w:val="single" w:sz="2" w:space="0" w:color="000001"/>
                    <w:bottom w:val="single" w:sz="2" w:space="0" w:color="000001"/>
                  </w:tcBorders>
                  <w:shd w:val="clear" w:color="auto" w:fill="auto"/>
                </w:tcPr>
                <w:p w:rsidR="00655315" w:rsidRDefault="00A92AA8">
                  <w:pPr>
                    <w:pStyle w:val="Tabelisisu"/>
                    <w:suppressLineNumbers/>
                    <w:rPr>
                      <w:rFonts w:ascii="Times New Roman" w:hAnsi="Times New Roman"/>
                      <w:sz w:val="24"/>
                      <w:szCs w:val="24"/>
                    </w:rPr>
                  </w:pPr>
                  <w:r>
                    <w:rPr>
                      <w:rFonts w:ascii="Times New Roman" w:hAnsi="Times New Roman"/>
                      <w:sz w:val="24"/>
                      <w:szCs w:val="24"/>
                    </w:rPr>
                    <w:t>1 – lõdvendada, 2 – ei pea muutma, 3 – intensiivistada</w:t>
                  </w:r>
                </w:p>
              </w:tc>
              <w:tc>
                <w:tcPr>
                  <w:tcW w:w="754" w:type="dxa"/>
                  <w:tcBorders>
                    <w:top w:val="single" w:sz="2" w:space="0" w:color="000001"/>
                    <w:left w:val="single" w:sz="2" w:space="0" w:color="000001"/>
                    <w:bottom w:val="single" w:sz="2" w:space="0" w:color="000001"/>
                    <w:right w:val="single" w:sz="2" w:space="0" w:color="000001"/>
                  </w:tcBorders>
                  <w:shd w:val="clear" w:color="auto" w:fill="auto"/>
                </w:tcPr>
                <w:p w:rsidR="00655315" w:rsidRDefault="00655315">
                  <w:pPr>
                    <w:rPr>
                      <w:rFonts w:ascii="Times New Roman" w:hAnsi="Times New Roman"/>
                      <w:sz w:val="24"/>
                      <w:szCs w:val="24"/>
                    </w:rPr>
                  </w:pPr>
                </w:p>
              </w:tc>
            </w:tr>
          </w:tbl>
          <w:p w:rsidR="00655315" w:rsidRDefault="00655315">
            <w:pPr>
              <w:spacing w:after="0" w:line="240" w:lineRule="auto"/>
              <w:rPr>
                <w:rFonts w:ascii="Times New Roman" w:hAnsi="Times New Roman"/>
                <w:sz w:val="24"/>
                <w:szCs w:val="24"/>
              </w:rPr>
            </w:pPr>
          </w:p>
          <w:p w:rsidR="00655315" w:rsidRDefault="00655315">
            <w:pPr>
              <w:spacing w:after="0" w:line="240" w:lineRule="auto"/>
              <w:rPr>
                <w:rFonts w:ascii="Times New Roman" w:hAnsi="Times New Roman"/>
                <w:sz w:val="24"/>
                <w:szCs w:val="24"/>
              </w:rPr>
            </w:pPr>
          </w:p>
        </w:tc>
      </w:tr>
      <w:tr w:rsidR="00655315">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spacing w:after="0" w:line="240" w:lineRule="auto"/>
              <w:jc w:val="both"/>
              <w:rPr>
                <w:rFonts w:ascii="Times New Roman" w:hAnsi="Times New Roman"/>
                <w:sz w:val="24"/>
                <w:szCs w:val="24"/>
              </w:rPr>
            </w:pPr>
            <w:r>
              <w:rPr>
                <w:rFonts w:ascii="Times New Roman" w:hAnsi="Times New Roman"/>
                <w:b/>
                <w:sz w:val="24"/>
                <w:szCs w:val="24"/>
              </w:rPr>
              <w:lastRenderedPageBreak/>
              <w:t>Meetod</w:t>
            </w:r>
          </w:p>
          <w:p w:rsidR="00655315" w:rsidRDefault="00655315">
            <w:pPr>
              <w:spacing w:after="0" w:line="240" w:lineRule="auto"/>
              <w:jc w:val="both"/>
              <w:rPr>
                <w:rFonts w:ascii="Times New Roman" w:hAnsi="Times New Roman"/>
                <w:b/>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Seiremeetod on eksperdi poolt läbiviidav </w:t>
            </w:r>
            <w:r>
              <w:rPr>
                <w:rFonts w:ascii="Times New Roman" w:hAnsi="Times New Roman"/>
                <w:b/>
                <w:bCs/>
                <w:sz w:val="24"/>
                <w:szCs w:val="24"/>
              </w:rPr>
              <w:t>elupaiga</w:t>
            </w:r>
            <w:r>
              <w:rPr>
                <w:rFonts w:ascii="Times New Roman" w:hAnsi="Times New Roman"/>
                <w:sz w:val="24"/>
                <w:szCs w:val="24"/>
              </w:rPr>
              <w:t xml:space="preserve"> </w:t>
            </w:r>
            <w:r>
              <w:rPr>
                <w:rFonts w:ascii="Times New Roman" w:hAnsi="Times New Roman"/>
                <w:b/>
                <w:bCs/>
                <w:sz w:val="24"/>
                <w:szCs w:val="24"/>
              </w:rPr>
              <w:t xml:space="preserve">seisundit kirjeldav vaatlus, mille tulemusena asjakohased </w:t>
            </w:r>
            <w:r>
              <w:rPr>
                <w:rFonts w:ascii="Times New Roman" w:hAnsi="Times New Roman"/>
                <w:b/>
                <w:bCs/>
                <w:sz w:val="24"/>
                <w:szCs w:val="24"/>
              </w:rPr>
              <w:t>seirenäitajate väärtused talletatakse seireandmebaasis.</w:t>
            </w:r>
            <w:r>
              <w:rPr>
                <w:rFonts w:ascii="Times New Roman" w:hAnsi="Times New Roman"/>
                <w:sz w:val="24"/>
                <w:szCs w:val="24"/>
              </w:rPr>
              <w:t xml:space="preserve"> </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Vaatlus viiakse läbi seirealal, milleks üldjuhul on EL-is väärtustatud (Loodusdirektiivi lisas I nimetatud) elupaigatüübi tunnustele vastav ja </w:t>
            </w:r>
            <w:proofErr w:type="spellStart"/>
            <w:r>
              <w:rPr>
                <w:rFonts w:ascii="Times New Roman" w:hAnsi="Times New Roman"/>
                <w:sz w:val="24"/>
                <w:szCs w:val="24"/>
              </w:rPr>
              <w:t>EELISe</w:t>
            </w:r>
            <w:proofErr w:type="spellEnd"/>
            <w:r>
              <w:rPr>
                <w:rFonts w:ascii="Times New Roman" w:hAnsi="Times New Roman"/>
                <w:sz w:val="24"/>
                <w:szCs w:val="24"/>
              </w:rPr>
              <w:t xml:space="preserve"> 'Natura-elupaik' kihil registreeritud inventeerit</w:t>
            </w:r>
            <w:r>
              <w:rPr>
                <w:rFonts w:ascii="Times New Roman" w:hAnsi="Times New Roman"/>
                <w:sz w:val="24"/>
                <w:szCs w:val="24"/>
              </w:rPr>
              <w:t>ud elupaigalaik.</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Igal valimisse sattunud seirealal valitakse detailse kirjelduse tegemiseks umbes 0,1 ha suurune prooviala 'võtmeala' (ringikujulise ala korral raadius ca 20m), mis ei pea olema rangelt ümmargune. Võtmealade paigutamisel rakendatakse nn kla</w:t>
            </w:r>
            <w:r>
              <w:rPr>
                <w:rFonts w:ascii="Times New Roman" w:hAnsi="Times New Roman"/>
                <w:sz w:val="24"/>
                <w:szCs w:val="24"/>
              </w:rPr>
              <w:t xml:space="preserve">ssikalist </w:t>
            </w:r>
            <w:proofErr w:type="spellStart"/>
            <w:r>
              <w:rPr>
                <w:rFonts w:ascii="Times New Roman" w:hAnsi="Times New Roman"/>
                <w:i/>
                <w:iCs/>
                <w:sz w:val="24"/>
                <w:szCs w:val="24"/>
              </w:rPr>
              <w:t>relevé</w:t>
            </w:r>
            <w:proofErr w:type="spellEnd"/>
            <w:r>
              <w:rPr>
                <w:rFonts w:ascii="Times New Roman" w:hAnsi="Times New Roman"/>
                <w:sz w:val="24"/>
                <w:szCs w:val="24"/>
              </w:rPr>
              <w:t xml:space="preserve"> meetodit, kus prooviala valitakse teadlikult subjektiivselt ja paigutatakse vastavat elupaika esindava taimkattega alale. See meetod eeldab seireeksperdilt vastavat kogemust ja otsustusvõimet. Võtmeala peaks olema piisavalt suur, ühetaolis</w:t>
            </w:r>
            <w:r>
              <w:rPr>
                <w:rFonts w:ascii="Times New Roman" w:hAnsi="Times New Roman"/>
                <w:sz w:val="24"/>
                <w:szCs w:val="24"/>
              </w:rPr>
              <w:t xml:space="preserve">elt majandatav ja võimalikult homogeense taimekooslusega ning ei peaks võimalusel sisaldama muude, tüübile mitteomaste koosluste fragmente. </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Senine kogemus näitab, et Natura elupaikade kaardikihilt juhuslikult võetud alad on väga erineva suurusega ja iselo</w:t>
            </w:r>
            <w:r>
              <w:rPr>
                <w:rFonts w:ascii="Times New Roman" w:hAnsi="Times New Roman"/>
                <w:sz w:val="24"/>
                <w:szCs w:val="24"/>
              </w:rPr>
              <w:t>omuga. See tuleneb inventuuride vanusest, kvaliteedist ja maastiku keerukusest. Väikeste, ühetaolise taimekooslusega ja ühtmoodi majandatud alade puhul ei ole seireks sobiva võtmeala välja valimine enamasti probleemiks. Suurte ja mitmeid eriilmelisi kooslu</w:t>
            </w:r>
            <w:r>
              <w:rPr>
                <w:rFonts w:ascii="Times New Roman" w:hAnsi="Times New Roman"/>
                <w:sz w:val="24"/>
                <w:szCs w:val="24"/>
              </w:rPr>
              <w:t>si (aga ka muude elupaigatüüpide fragmente) sisaldavate alade puhul valitakse võtmealaks kogu alale iseloomuliku niidukooslusega koht, mis vastab hästi LD elupaikade käsiraamatus toodud tüübikohasele kirjeldusele.</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Ranna- ja luhaniidu elupaigalaigud võivad loomuomaselt olla ulatuselt küllalt pikad, samas aga muutliku laiusega ribad, mistõttu võivad elupaiga erinevad osad üksteisest oluliselt erineda nii looduslike olude kui majandamise intensiivsuse ja mõju poolest. </w:t>
            </w:r>
            <w:r>
              <w:rPr>
                <w:rFonts w:ascii="Times New Roman" w:hAnsi="Times New Roman"/>
                <w:sz w:val="24"/>
                <w:szCs w:val="24"/>
              </w:rPr>
              <w:t>Seetõttu valitakse neis elupaigatüüpides vajadusel üks kuni kolm võtmeala ühe valimisse sattunud elupaigaobjekti erinevate osade iseloomustamiseks. Loodusdirekti</w:t>
            </w:r>
            <w:r w:rsidR="00A12675">
              <w:rPr>
                <w:rFonts w:ascii="Times New Roman" w:hAnsi="Times New Roman"/>
                <w:sz w:val="24"/>
                <w:szCs w:val="24"/>
              </w:rPr>
              <w:t>ivi elupaiga seisundi standard</w:t>
            </w:r>
            <w:r>
              <w:rPr>
                <w:rFonts w:ascii="Times New Roman" w:hAnsi="Times New Roman"/>
                <w:sz w:val="24"/>
                <w:szCs w:val="24"/>
              </w:rPr>
              <w:t xml:space="preserve">hinnangud </w:t>
            </w:r>
            <w:r>
              <w:rPr>
                <w:rFonts w:ascii="Times New Roman" w:hAnsi="Times New Roman"/>
                <w:sz w:val="24"/>
                <w:szCs w:val="24"/>
              </w:rPr>
              <w:t xml:space="preserve">antakse </w:t>
            </w:r>
            <w:r w:rsidR="00A12675">
              <w:rPr>
                <w:rFonts w:ascii="Times New Roman" w:hAnsi="Times New Roman"/>
                <w:sz w:val="24"/>
                <w:szCs w:val="24"/>
              </w:rPr>
              <w:t>elupaigalaigu</w:t>
            </w:r>
            <w:r>
              <w:rPr>
                <w:rFonts w:ascii="Times New Roman" w:hAnsi="Times New Roman"/>
                <w:sz w:val="24"/>
                <w:szCs w:val="24"/>
              </w:rPr>
              <w:t xml:space="preserve"> </w:t>
            </w:r>
            <w:r w:rsidR="00A12675">
              <w:rPr>
                <w:rFonts w:ascii="Times New Roman" w:hAnsi="Times New Roman"/>
                <w:sz w:val="24"/>
                <w:szCs w:val="24"/>
              </w:rPr>
              <w:t>kohta</w:t>
            </w:r>
            <w:r>
              <w:rPr>
                <w:rFonts w:ascii="Times New Roman" w:hAnsi="Times New Roman"/>
                <w:sz w:val="24"/>
                <w:szCs w:val="24"/>
              </w:rPr>
              <w:t xml:space="preserve"> (p</w:t>
            </w:r>
            <w:r>
              <w:rPr>
                <w:rFonts w:ascii="Times New Roman" w:hAnsi="Times New Roman"/>
                <w:sz w:val="24"/>
                <w:szCs w:val="24"/>
              </w:rPr>
              <w:t xml:space="preserve">arameetrite loend, osa C). </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Seireala koht</w:t>
            </w:r>
            <w:r w:rsidR="00A12675">
              <w:rPr>
                <w:rFonts w:ascii="Times New Roman" w:hAnsi="Times New Roman"/>
                <w:sz w:val="24"/>
                <w:szCs w:val="24"/>
              </w:rPr>
              <w:t>a antakse seire</w:t>
            </w:r>
            <w:r w:rsidR="0022339C">
              <w:rPr>
                <w:rFonts w:ascii="Times New Roman" w:hAnsi="Times New Roman"/>
                <w:sz w:val="24"/>
                <w:szCs w:val="24"/>
              </w:rPr>
              <w:t>aja</w:t>
            </w:r>
            <w:r w:rsidR="00A12675">
              <w:rPr>
                <w:rFonts w:ascii="Times New Roman" w:hAnsi="Times New Roman"/>
                <w:sz w:val="24"/>
                <w:szCs w:val="24"/>
              </w:rPr>
              <w:t xml:space="preserve"> poolt</w:t>
            </w:r>
            <w:r>
              <w:rPr>
                <w:rFonts w:ascii="Times New Roman" w:hAnsi="Times New Roman"/>
                <w:sz w:val="24"/>
                <w:szCs w:val="24"/>
              </w:rPr>
              <w:t xml:space="preserve"> kaitsekorralduslikud soovitused (osa D). </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Võtmealal kogutakse vormikohane andmestik seireparameetrite vastavate väärtustega (Näitajate loend, osa B). </w:t>
            </w:r>
            <w:r w:rsidR="0022339C">
              <w:rPr>
                <w:rFonts w:ascii="Times New Roman" w:hAnsi="Times New Roman"/>
                <w:sz w:val="24"/>
                <w:szCs w:val="24"/>
              </w:rPr>
              <w:t>Varasematele</w:t>
            </w:r>
            <w:r>
              <w:rPr>
                <w:rFonts w:ascii="Times New Roman" w:hAnsi="Times New Roman"/>
                <w:sz w:val="24"/>
                <w:szCs w:val="24"/>
              </w:rPr>
              <w:t xml:space="preserve"> on</w:t>
            </w:r>
            <w:r w:rsidR="0022339C">
              <w:rPr>
                <w:rFonts w:ascii="Times New Roman" w:hAnsi="Times New Roman"/>
                <w:sz w:val="24"/>
                <w:szCs w:val="24"/>
              </w:rPr>
              <w:t xml:space="preserve"> lisatud</w:t>
            </w:r>
            <w:r>
              <w:rPr>
                <w:rFonts w:ascii="Times New Roman" w:hAnsi="Times New Roman"/>
                <w:sz w:val="24"/>
                <w:szCs w:val="24"/>
              </w:rPr>
              <w:t xml:space="preserve"> kaks niidukooslust iseloomustavat täpsustatavat näitajat, mida kasutatakse vastavalt olukorrale ja vajadusele ning mille täi</w:t>
            </w:r>
            <w:r>
              <w:rPr>
                <w:rFonts w:ascii="Times New Roman" w:hAnsi="Times New Roman"/>
                <w:sz w:val="24"/>
                <w:szCs w:val="24"/>
              </w:rPr>
              <w:t>tmine ei ole alati kohustuslik:</w:t>
            </w:r>
          </w:p>
          <w:p w:rsidR="00655315" w:rsidRDefault="00A92AA8">
            <w:pPr>
              <w:spacing w:after="0" w:line="240" w:lineRule="auto"/>
              <w:jc w:val="both"/>
              <w:rPr>
                <w:rFonts w:ascii="Times New Roman" w:hAnsi="Times New Roman"/>
                <w:sz w:val="24"/>
                <w:szCs w:val="24"/>
              </w:rPr>
            </w:pPr>
            <w:r>
              <w:rPr>
                <w:rFonts w:ascii="Times New Roman" w:hAnsi="Times New Roman"/>
                <w:b/>
                <w:bCs/>
                <w:sz w:val="24"/>
                <w:szCs w:val="24"/>
              </w:rPr>
              <w:t xml:space="preserve">Rohurinde kõrgus: </w:t>
            </w:r>
            <w:r>
              <w:rPr>
                <w:rFonts w:ascii="Times New Roman" w:hAnsi="Times New Roman"/>
                <w:bCs/>
                <w:sz w:val="24"/>
                <w:szCs w:val="24"/>
              </w:rPr>
              <w:t>r</w:t>
            </w:r>
            <w:r>
              <w:rPr>
                <w:rFonts w:ascii="Times New Roman" w:hAnsi="Times New Roman"/>
                <w:sz w:val="24"/>
                <w:szCs w:val="24"/>
              </w:rPr>
              <w:t xml:space="preserve">egistreeritakse kõrgus, milles paikneb lehtede ja varte põhimass. See kompleksne parameeter võimaldab hinnata mulla niiskustingimusi ja -viljakust. Rohurinde kõrgus on kõige kõnekam </w:t>
            </w:r>
            <w:proofErr w:type="spellStart"/>
            <w:r>
              <w:rPr>
                <w:rFonts w:ascii="Times New Roman" w:hAnsi="Times New Roman"/>
                <w:sz w:val="24"/>
                <w:szCs w:val="24"/>
              </w:rPr>
              <w:t>kesksuvel</w:t>
            </w:r>
            <w:proofErr w:type="spellEnd"/>
            <w:r>
              <w:rPr>
                <w:rFonts w:ascii="Times New Roman" w:hAnsi="Times New Roman"/>
                <w:sz w:val="24"/>
                <w:szCs w:val="24"/>
              </w:rPr>
              <w:t>, vahetult enn</w:t>
            </w:r>
            <w:r>
              <w:rPr>
                <w:rFonts w:ascii="Times New Roman" w:hAnsi="Times New Roman"/>
                <w:sz w:val="24"/>
                <w:szCs w:val="24"/>
              </w:rPr>
              <w:t xml:space="preserve">e niitmist, mil heintaimed õitsevad ja nende hoogne kasv on lõppenud. Rohurinde kõrgust ei ole mõtet mõõta peale niitmist või karjatatavatel </w:t>
            </w:r>
            <w:r w:rsidR="0022339C">
              <w:rPr>
                <w:rFonts w:ascii="Times New Roman" w:hAnsi="Times New Roman"/>
                <w:sz w:val="24"/>
                <w:szCs w:val="24"/>
              </w:rPr>
              <w:t>aladel</w:t>
            </w:r>
            <w:r>
              <w:rPr>
                <w:rFonts w:ascii="Times New Roman" w:hAnsi="Times New Roman"/>
                <w:sz w:val="24"/>
                <w:szCs w:val="24"/>
              </w:rPr>
              <w:t>. Sel juhul seda parameetrit ei hinnata</w:t>
            </w:r>
            <w:r w:rsidR="0022339C">
              <w:rPr>
                <w:rFonts w:ascii="Times New Roman" w:hAnsi="Times New Roman"/>
                <w:sz w:val="24"/>
                <w:szCs w:val="24"/>
              </w:rPr>
              <w:t>.</w:t>
            </w:r>
          </w:p>
          <w:p w:rsidR="00655315" w:rsidRDefault="00A92AA8">
            <w:pPr>
              <w:spacing w:after="0" w:line="240" w:lineRule="auto"/>
              <w:jc w:val="both"/>
              <w:rPr>
                <w:rFonts w:ascii="Times New Roman" w:hAnsi="Times New Roman"/>
                <w:sz w:val="24"/>
                <w:szCs w:val="24"/>
              </w:rPr>
            </w:pPr>
            <w:r>
              <w:rPr>
                <w:rFonts w:ascii="Times New Roman" w:hAnsi="Times New Roman"/>
                <w:b/>
                <w:bCs/>
                <w:sz w:val="24"/>
                <w:szCs w:val="24"/>
              </w:rPr>
              <w:t>Rohurinde väikeseskaalaline liigirikkus:</w:t>
            </w:r>
            <w:r>
              <w:rPr>
                <w:rFonts w:ascii="Times New Roman" w:hAnsi="Times New Roman"/>
                <w:sz w:val="24"/>
                <w:szCs w:val="24"/>
              </w:rPr>
              <w:t xml:space="preserve"> on </w:t>
            </w:r>
            <w:r>
              <w:rPr>
                <w:rFonts w:ascii="Times New Roman" w:hAnsi="Times New Roman"/>
                <w:sz w:val="24"/>
                <w:szCs w:val="24"/>
              </w:rPr>
              <w:t xml:space="preserve">komplekstunnus, mis hindab suhtelisel skaalal rohurinde looduslikku seisundit, mis on reeglina ala pikaajalise ja sobiliku majandamise näitaja. See parameeter on sisukam juba olemuslikult väikeses skaalas liigirikaste elupaigatüüpide, eelkõige loopealsete </w:t>
            </w:r>
            <w:r>
              <w:rPr>
                <w:rFonts w:ascii="Times New Roman" w:hAnsi="Times New Roman"/>
                <w:sz w:val="24"/>
                <w:szCs w:val="24"/>
              </w:rPr>
              <w:t xml:space="preserve">(6280), kuivade lubjarikaste niitude (6210) ja puisniitude (6530) korral. Madal väikeseskaalaline liigirikkus võib neis tüüpides olla põhjustatud ebasoodsast inimmõjust (väetamine, pealekülv, hekseldamine, aga ka juba pikka aega kestnud mittemajandamine). </w:t>
            </w:r>
            <w:r w:rsidR="0022339C">
              <w:rPr>
                <w:rFonts w:ascii="Times New Roman" w:hAnsi="Times New Roman"/>
                <w:sz w:val="24"/>
                <w:szCs w:val="24"/>
              </w:rPr>
              <w:t>Teiste</w:t>
            </w:r>
            <w:r>
              <w:rPr>
                <w:rFonts w:ascii="Times New Roman" w:hAnsi="Times New Roman"/>
                <w:sz w:val="24"/>
                <w:szCs w:val="24"/>
              </w:rPr>
              <w:t xml:space="preserve"> niiduelupaigatüüpide puhul ei ole selle näitaja hindamine</w:t>
            </w:r>
            <w:r w:rsidR="0022339C">
              <w:rPr>
                <w:rFonts w:ascii="Times New Roman" w:hAnsi="Times New Roman"/>
                <w:sz w:val="24"/>
                <w:szCs w:val="24"/>
              </w:rPr>
              <w:t xml:space="preserve"> obligatoorne</w:t>
            </w:r>
            <w:r>
              <w:rPr>
                <w:rFonts w:ascii="Times New Roman" w:hAnsi="Times New Roman"/>
                <w:sz w:val="24"/>
                <w:szCs w:val="24"/>
              </w:rPr>
              <w:t>.</w:t>
            </w:r>
          </w:p>
          <w:p w:rsidR="007C2654" w:rsidRDefault="00A92AA8">
            <w:pPr>
              <w:spacing w:after="0" w:line="240" w:lineRule="auto"/>
              <w:jc w:val="both"/>
              <w:rPr>
                <w:rFonts w:ascii="Times New Roman" w:hAnsi="Times New Roman"/>
                <w:sz w:val="24"/>
                <w:szCs w:val="24"/>
              </w:rPr>
            </w:pPr>
            <w:r>
              <w:rPr>
                <w:rFonts w:ascii="Times New Roman" w:hAnsi="Times New Roman"/>
                <w:sz w:val="24"/>
                <w:szCs w:val="24"/>
              </w:rPr>
              <w:t>Seireva</w:t>
            </w:r>
            <w:r w:rsidR="00C47AC2">
              <w:rPr>
                <w:rFonts w:ascii="Times New Roman" w:hAnsi="Times New Roman"/>
                <w:sz w:val="24"/>
                <w:szCs w:val="24"/>
              </w:rPr>
              <w:t xml:space="preserve">atlusele antakse seiraja poolt vaatluslehe nr koos </w:t>
            </w:r>
            <w:r w:rsidR="0029440E">
              <w:rPr>
                <w:rFonts w:ascii="Times New Roman" w:hAnsi="Times New Roman"/>
                <w:sz w:val="24"/>
                <w:szCs w:val="24"/>
              </w:rPr>
              <w:t xml:space="preserve">seirekoha </w:t>
            </w:r>
            <w:r w:rsidR="00C47AC2">
              <w:rPr>
                <w:rFonts w:ascii="Times New Roman" w:hAnsi="Times New Roman"/>
                <w:sz w:val="24"/>
                <w:szCs w:val="24"/>
              </w:rPr>
              <w:t>nimega</w:t>
            </w:r>
            <w:r>
              <w:rPr>
                <w:rFonts w:ascii="Times New Roman" w:hAnsi="Times New Roman"/>
                <w:sz w:val="24"/>
                <w:szCs w:val="24"/>
              </w:rPr>
              <w:t xml:space="preserve"> kujul: 'LP001V1 </w:t>
            </w:r>
            <w:proofErr w:type="spellStart"/>
            <w:r w:rsidR="0022339C">
              <w:rPr>
                <w:rFonts w:ascii="Times New Roman" w:hAnsi="Times New Roman"/>
                <w:sz w:val="24"/>
                <w:szCs w:val="24"/>
              </w:rPr>
              <w:t>Atla</w:t>
            </w:r>
            <w:proofErr w:type="spellEnd"/>
            <w:r>
              <w:rPr>
                <w:rFonts w:ascii="Times New Roman" w:hAnsi="Times New Roman"/>
                <w:sz w:val="24"/>
                <w:szCs w:val="24"/>
              </w:rPr>
              <w:t>', mis kajastab algselt määratud elupaigatüübi lühendit (LP - l</w:t>
            </w:r>
            <w:r>
              <w:rPr>
                <w:rFonts w:ascii="Times New Roman" w:hAnsi="Times New Roman"/>
                <w:sz w:val="24"/>
                <w:szCs w:val="24"/>
              </w:rPr>
              <w:t xml:space="preserve">oopealsed, NM - nõmmed, </w:t>
            </w:r>
            <w:r>
              <w:rPr>
                <w:rFonts w:ascii="Times New Roman" w:hAnsi="Times New Roman"/>
                <w:sz w:val="24"/>
                <w:szCs w:val="24"/>
              </w:rPr>
              <w:lastRenderedPageBreak/>
              <w:t>KN - kuivad karbonaatsed niidud, AN - liigirikkad niidud, PN - puisniidud, SN - soostunud niidud, LN - luhaniidud, RN - rannaniidud), seiratava ala jrk. numbrit (001, 002) käsiloleva seiretöö raam</w:t>
            </w:r>
            <w:r w:rsidR="00C47AC2">
              <w:rPr>
                <w:rFonts w:ascii="Times New Roman" w:hAnsi="Times New Roman"/>
                <w:sz w:val="24"/>
                <w:szCs w:val="24"/>
              </w:rPr>
              <w:t>es ja võtmeala jrk numbrit (V1) juhul,</w:t>
            </w:r>
            <w:r>
              <w:rPr>
                <w:rFonts w:ascii="Times New Roman" w:hAnsi="Times New Roman"/>
                <w:sz w:val="24"/>
                <w:szCs w:val="24"/>
              </w:rPr>
              <w:t xml:space="preserve"> kui</w:t>
            </w:r>
            <w:r>
              <w:rPr>
                <w:rFonts w:ascii="Times New Roman" w:hAnsi="Times New Roman"/>
                <w:sz w:val="24"/>
                <w:szCs w:val="24"/>
              </w:rPr>
              <w:t xml:space="preserve"> ühel seirealal valitakse vaatlus</w:t>
            </w:r>
            <w:r w:rsidR="0029440E">
              <w:rPr>
                <w:rFonts w:ascii="Times New Roman" w:hAnsi="Times New Roman"/>
                <w:sz w:val="24"/>
                <w:szCs w:val="24"/>
              </w:rPr>
              <w:t>teks mitu võtmeala ning</w:t>
            </w:r>
            <w:r>
              <w:rPr>
                <w:rFonts w:ascii="Times New Roman" w:hAnsi="Times New Roman"/>
                <w:sz w:val="24"/>
                <w:szCs w:val="24"/>
              </w:rPr>
              <w:t xml:space="preserve"> </w:t>
            </w:r>
            <w:r>
              <w:rPr>
                <w:rFonts w:ascii="Times New Roman" w:hAnsi="Times New Roman"/>
                <w:sz w:val="24"/>
                <w:szCs w:val="24"/>
              </w:rPr>
              <w:t>seir</w:t>
            </w:r>
            <w:r w:rsidR="00D17570">
              <w:rPr>
                <w:rFonts w:ascii="Times New Roman" w:hAnsi="Times New Roman"/>
                <w:sz w:val="24"/>
                <w:szCs w:val="24"/>
              </w:rPr>
              <w:t xml:space="preserve">aja poolt omistatud </w:t>
            </w:r>
            <w:r w:rsidR="0029440E">
              <w:rPr>
                <w:rFonts w:ascii="Times New Roman" w:hAnsi="Times New Roman"/>
                <w:sz w:val="24"/>
                <w:szCs w:val="24"/>
              </w:rPr>
              <w:t>seirekoha</w:t>
            </w:r>
            <w:r w:rsidR="00D17570">
              <w:rPr>
                <w:rFonts w:ascii="Times New Roman" w:hAnsi="Times New Roman"/>
                <w:sz w:val="24"/>
                <w:szCs w:val="24"/>
              </w:rPr>
              <w:t xml:space="preserve"> nimi</w:t>
            </w:r>
            <w:r>
              <w:rPr>
                <w:rFonts w:ascii="Times New Roman" w:hAnsi="Times New Roman"/>
                <w:sz w:val="24"/>
                <w:szCs w:val="24"/>
              </w:rPr>
              <w:t>. Registreeritakse võtmeala keskpunkti koordinaadid</w:t>
            </w:r>
            <w:r w:rsidR="0029440E">
              <w:rPr>
                <w:rFonts w:ascii="Times New Roman" w:hAnsi="Times New Roman"/>
                <w:sz w:val="24"/>
                <w:szCs w:val="24"/>
              </w:rPr>
              <w:t>.</w:t>
            </w:r>
            <w:r>
              <w:rPr>
                <w:rFonts w:ascii="Times New Roman" w:hAnsi="Times New Roman"/>
                <w:sz w:val="24"/>
                <w:szCs w:val="24"/>
              </w:rPr>
              <w:t xml:space="preserve"> </w:t>
            </w:r>
          </w:p>
          <w:p w:rsidR="00655315" w:rsidRDefault="0029440E">
            <w:pPr>
              <w:spacing w:after="0" w:line="240" w:lineRule="auto"/>
              <w:jc w:val="both"/>
              <w:rPr>
                <w:rFonts w:ascii="Times New Roman" w:hAnsi="Times New Roman"/>
                <w:sz w:val="24"/>
                <w:szCs w:val="24"/>
              </w:rPr>
            </w:pPr>
            <w:r>
              <w:rPr>
                <w:rFonts w:ascii="Times New Roman" w:hAnsi="Times New Roman"/>
                <w:sz w:val="24"/>
                <w:szCs w:val="24"/>
              </w:rPr>
              <w:t>Vaatluslehe numbrit ja seirekoha</w:t>
            </w:r>
            <w:r w:rsidR="00A92AA8">
              <w:rPr>
                <w:rFonts w:ascii="Times New Roman" w:hAnsi="Times New Roman"/>
                <w:sz w:val="24"/>
                <w:szCs w:val="24"/>
              </w:rPr>
              <w:t xml:space="preserve"> nime kasutatakse identsena andmetabel</w:t>
            </w:r>
            <w:r w:rsidR="00A92AA8">
              <w:rPr>
                <w:rFonts w:ascii="Times New Roman" w:hAnsi="Times New Roman"/>
                <w:sz w:val="24"/>
                <w:szCs w:val="24"/>
              </w:rPr>
              <w:t>is, kaardikihil ja pildifaili nimes. Kaardikihi</w:t>
            </w:r>
            <w:r w:rsidR="007C2654">
              <w:rPr>
                <w:rFonts w:ascii="Times New Roman" w:hAnsi="Times New Roman"/>
                <w:sz w:val="24"/>
                <w:szCs w:val="24"/>
              </w:rPr>
              <w:t>l ja</w:t>
            </w:r>
            <w:r w:rsidR="00A92AA8">
              <w:rPr>
                <w:rFonts w:ascii="Times New Roman" w:hAnsi="Times New Roman"/>
                <w:sz w:val="24"/>
                <w:szCs w:val="24"/>
              </w:rPr>
              <w:t xml:space="preserve"> andmetabelis täidetakse </w:t>
            </w:r>
            <w:proofErr w:type="spellStart"/>
            <w:r w:rsidR="007C2654">
              <w:rPr>
                <w:rFonts w:ascii="Times New Roman" w:hAnsi="Times New Roman"/>
                <w:sz w:val="24"/>
                <w:szCs w:val="24"/>
              </w:rPr>
              <w:t>üldveerud</w:t>
            </w:r>
            <w:proofErr w:type="spellEnd"/>
            <w:r w:rsidR="007C2654">
              <w:rPr>
                <w:rFonts w:ascii="Times New Roman" w:hAnsi="Times New Roman"/>
                <w:sz w:val="24"/>
                <w:szCs w:val="24"/>
              </w:rPr>
              <w:t xml:space="preserve">: </w:t>
            </w:r>
            <w:r>
              <w:rPr>
                <w:rFonts w:ascii="Times New Roman" w:hAnsi="Times New Roman"/>
                <w:sz w:val="24"/>
                <w:szCs w:val="24"/>
              </w:rPr>
              <w:t xml:space="preserve">Seiretöö nimetus; </w:t>
            </w:r>
            <w:proofErr w:type="spellStart"/>
            <w:r w:rsidR="00A92AA8">
              <w:rPr>
                <w:rFonts w:ascii="Times New Roman" w:hAnsi="Times New Roman"/>
                <w:sz w:val="24"/>
                <w:szCs w:val="24"/>
              </w:rPr>
              <w:t>ID</w:t>
            </w:r>
            <w:r w:rsidR="007C2654">
              <w:rPr>
                <w:rFonts w:ascii="Times New Roman" w:hAnsi="Times New Roman"/>
                <w:sz w:val="24"/>
                <w:szCs w:val="24"/>
              </w:rPr>
              <w:t>kood</w:t>
            </w:r>
            <w:proofErr w:type="spellEnd"/>
            <w:r w:rsidR="007C2654">
              <w:rPr>
                <w:rFonts w:ascii="Times New Roman" w:hAnsi="Times New Roman"/>
                <w:sz w:val="24"/>
                <w:szCs w:val="24"/>
              </w:rPr>
              <w:t xml:space="preserve">; Vaatluslehe nr; </w:t>
            </w:r>
            <w:r w:rsidR="0022339C">
              <w:rPr>
                <w:rFonts w:ascii="Times New Roman" w:hAnsi="Times New Roman"/>
                <w:sz w:val="24"/>
                <w:szCs w:val="24"/>
              </w:rPr>
              <w:t xml:space="preserve">Seireaeg; </w:t>
            </w:r>
            <w:r w:rsidR="007C2654">
              <w:rPr>
                <w:rFonts w:ascii="Times New Roman" w:hAnsi="Times New Roman"/>
                <w:sz w:val="24"/>
                <w:szCs w:val="24"/>
              </w:rPr>
              <w:t>Laius ja Pikkus (koor</w:t>
            </w:r>
            <w:r w:rsidR="0022339C">
              <w:rPr>
                <w:rFonts w:ascii="Times New Roman" w:hAnsi="Times New Roman"/>
                <w:sz w:val="24"/>
                <w:szCs w:val="24"/>
              </w:rPr>
              <w:t>d</w:t>
            </w:r>
            <w:r w:rsidR="007C2654">
              <w:rPr>
                <w:rFonts w:ascii="Times New Roman" w:hAnsi="Times New Roman"/>
                <w:sz w:val="24"/>
                <w:szCs w:val="24"/>
              </w:rPr>
              <w:t>inaadid); Vaatleja</w:t>
            </w:r>
            <w:r w:rsidR="00A92AA8">
              <w:rPr>
                <w:rFonts w:ascii="Times New Roman" w:hAnsi="Times New Roman"/>
                <w:sz w:val="24"/>
                <w:szCs w:val="24"/>
              </w:rPr>
              <w:t>.</w:t>
            </w:r>
          </w:p>
          <w:p w:rsidR="00655315" w:rsidRDefault="00B83063">
            <w:pPr>
              <w:spacing w:after="0" w:line="240" w:lineRule="auto"/>
              <w:jc w:val="both"/>
              <w:rPr>
                <w:rFonts w:ascii="Times New Roman" w:hAnsi="Times New Roman"/>
                <w:sz w:val="24"/>
                <w:szCs w:val="24"/>
              </w:rPr>
            </w:pPr>
            <w:r>
              <w:rPr>
                <w:rFonts w:ascii="Times New Roman" w:hAnsi="Times New Roman"/>
                <w:sz w:val="24"/>
                <w:szCs w:val="24"/>
              </w:rPr>
              <w:t>Seireala pildistatakse v</w:t>
            </w:r>
            <w:r w:rsidR="00A92AA8">
              <w:rPr>
                <w:rFonts w:ascii="Times New Roman" w:hAnsi="Times New Roman"/>
                <w:sz w:val="24"/>
                <w:szCs w:val="24"/>
              </w:rPr>
              <w:t xml:space="preserve">õtmeala keskpunktist </w:t>
            </w:r>
            <w:r w:rsidR="00A92AA8">
              <w:rPr>
                <w:rFonts w:ascii="Times New Roman" w:hAnsi="Times New Roman"/>
                <w:sz w:val="24"/>
                <w:szCs w:val="24"/>
              </w:rPr>
              <w:t>neljas erinevas suunas. Pildifaili maksimaalne maht on 1MB. Pildifaili nimi pe</w:t>
            </w:r>
            <w:r w:rsidR="00A92AA8">
              <w:rPr>
                <w:rFonts w:ascii="Times New Roman" w:hAnsi="Times New Roman"/>
                <w:sz w:val="24"/>
                <w:szCs w:val="24"/>
              </w:rPr>
              <w:t>ab sisaldama Vaatluslehe numbrit ja seirekoha nime, seireaastat,  ja võttesuunda (kujul: LP001V1-Borby-2017-N.jpg)</w:t>
            </w:r>
            <w:r w:rsidR="00A92AA8">
              <w:rPr>
                <w:rFonts w:ascii="Times New Roman" w:hAnsi="Times New Roman"/>
                <w:b/>
                <w:bCs/>
                <w:sz w:val="24"/>
                <w:szCs w:val="24"/>
              </w:rPr>
              <w:t xml:space="preserve">. </w:t>
            </w:r>
            <w:r>
              <w:rPr>
                <w:rFonts w:ascii="Times New Roman" w:hAnsi="Times New Roman"/>
                <w:b/>
                <w:bCs/>
                <w:sz w:val="24"/>
                <w:szCs w:val="24"/>
              </w:rPr>
              <w:t>Andmetabel, k</w:t>
            </w:r>
            <w:r w:rsidR="00A92AA8">
              <w:rPr>
                <w:rFonts w:ascii="Times New Roman" w:hAnsi="Times New Roman"/>
                <w:b/>
                <w:bCs/>
                <w:sz w:val="24"/>
                <w:szCs w:val="24"/>
              </w:rPr>
              <w:t>aardikiht ja fotod</w:t>
            </w:r>
            <w:r w:rsidR="00A92AA8">
              <w:rPr>
                <w:rFonts w:ascii="Times New Roman" w:hAnsi="Times New Roman"/>
                <w:sz w:val="24"/>
                <w:szCs w:val="24"/>
              </w:rPr>
              <w:t xml:space="preserve"> talletatakse seirea</w:t>
            </w:r>
            <w:r w:rsidR="0029440E">
              <w:rPr>
                <w:rFonts w:ascii="Times New Roman" w:hAnsi="Times New Roman"/>
                <w:sz w:val="24"/>
                <w:szCs w:val="24"/>
              </w:rPr>
              <w:t>ruande</w:t>
            </w:r>
            <w:r w:rsidR="00A92AA8">
              <w:rPr>
                <w:rFonts w:ascii="Times New Roman" w:hAnsi="Times New Roman"/>
                <w:sz w:val="24"/>
                <w:szCs w:val="24"/>
              </w:rPr>
              <w:t xml:space="preserve"> </w:t>
            </w:r>
            <w:r>
              <w:rPr>
                <w:rFonts w:ascii="Times New Roman" w:hAnsi="Times New Roman"/>
                <w:sz w:val="24"/>
                <w:szCs w:val="24"/>
              </w:rPr>
              <w:t>li</w:t>
            </w:r>
            <w:r w:rsidR="0029440E">
              <w:rPr>
                <w:rFonts w:ascii="Times New Roman" w:hAnsi="Times New Roman"/>
                <w:sz w:val="24"/>
                <w:szCs w:val="24"/>
              </w:rPr>
              <w:t>sadena</w:t>
            </w:r>
            <w:r w:rsidR="00A92AA8">
              <w:rPr>
                <w:rFonts w:ascii="Times New Roman" w:hAnsi="Times New Roman"/>
                <w:sz w:val="24"/>
                <w:szCs w:val="24"/>
              </w:rPr>
              <w:t xml:space="preserve">. </w:t>
            </w:r>
          </w:p>
          <w:p w:rsidR="00655315" w:rsidRDefault="00655315">
            <w:pPr>
              <w:spacing w:after="0" w:line="240" w:lineRule="auto"/>
              <w:jc w:val="both"/>
              <w:rPr>
                <w:rFonts w:ascii="Times New Roman" w:hAnsi="Times New Roman"/>
                <w:sz w:val="24"/>
                <w:szCs w:val="24"/>
              </w:rPr>
            </w:pPr>
          </w:p>
        </w:tc>
      </w:tr>
      <w:tr w:rsidR="00655315">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spacing w:after="0" w:line="240" w:lineRule="auto"/>
              <w:jc w:val="both"/>
              <w:rPr>
                <w:rFonts w:ascii="Times New Roman" w:hAnsi="Times New Roman"/>
                <w:sz w:val="24"/>
                <w:szCs w:val="24"/>
              </w:rPr>
            </w:pPr>
            <w:r>
              <w:rPr>
                <w:rFonts w:ascii="Times New Roman" w:hAnsi="Times New Roman"/>
                <w:b/>
                <w:sz w:val="24"/>
                <w:szCs w:val="24"/>
              </w:rPr>
              <w:lastRenderedPageBreak/>
              <w:t>Sagedus</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NATURA niiduelupaikade seire toimub kuueaastaste tsüklite kaupa. </w:t>
            </w:r>
            <w:r>
              <w:rPr>
                <w:rFonts w:ascii="Times New Roman" w:hAnsi="Times New Roman"/>
                <w:sz w:val="24"/>
                <w:szCs w:val="24"/>
              </w:rPr>
              <w:t>Tsüklite lõpp on ajastatud Loodusdirektiivi artikkel 17 aruandeaastale eelnevale aastale. Selliselt on korraldatud kõige värskema informatsiooni olemasolu aruandevormi täitmise hetkeks.</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Valimisse võetud seirealadel viiakse seire läbi üks kord kuueaastase s</w:t>
            </w:r>
            <w:r>
              <w:rPr>
                <w:rFonts w:ascii="Times New Roman" w:hAnsi="Times New Roman"/>
                <w:sz w:val="24"/>
                <w:szCs w:val="24"/>
              </w:rPr>
              <w:t xml:space="preserve">eiretsükli vältel. Kordusseire samal alal võib toimuda </w:t>
            </w:r>
            <w:proofErr w:type="spellStart"/>
            <w:r>
              <w:rPr>
                <w:rFonts w:ascii="Times New Roman" w:hAnsi="Times New Roman"/>
                <w:sz w:val="24"/>
                <w:szCs w:val="24"/>
              </w:rPr>
              <w:t>järgmis</w:t>
            </w:r>
            <w:proofErr w:type="spellEnd"/>
            <w:r>
              <w:rPr>
                <w:rFonts w:ascii="Times New Roman" w:hAnsi="Times New Roman"/>
                <w:sz w:val="24"/>
                <w:szCs w:val="24"/>
              </w:rPr>
              <w:t>(t)es seiretsü</w:t>
            </w:r>
            <w:r w:rsidR="00B83063">
              <w:rPr>
                <w:rFonts w:ascii="Times New Roman" w:hAnsi="Times New Roman"/>
                <w:sz w:val="24"/>
                <w:szCs w:val="24"/>
              </w:rPr>
              <w:t>klites, kui ala satub juhuvaliku</w:t>
            </w:r>
            <w:r>
              <w:rPr>
                <w:rFonts w:ascii="Times New Roman" w:hAnsi="Times New Roman"/>
                <w:sz w:val="24"/>
                <w:szCs w:val="24"/>
              </w:rPr>
              <w:t xml:space="preserve"> kaudu mõne järgneva seiretsükli valimisse.</w:t>
            </w: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Elupaigatüübi taimekoosluste dünaamikat kajastavaid parameetreid võrreldakse üldistatuna kuueaastaste ts</w:t>
            </w:r>
            <w:r>
              <w:rPr>
                <w:rFonts w:ascii="Times New Roman" w:hAnsi="Times New Roman"/>
                <w:sz w:val="24"/>
                <w:szCs w:val="24"/>
              </w:rPr>
              <w:t xml:space="preserve">üklite kaupa. Kordusseiret konkreetse vaatlusala tasemel ei teostata. </w:t>
            </w:r>
          </w:p>
          <w:p w:rsidR="00655315" w:rsidRDefault="00655315">
            <w:pPr>
              <w:spacing w:after="0" w:line="240" w:lineRule="auto"/>
              <w:jc w:val="both"/>
              <w:rPr>
                <w:rFonts w:ascii="Times New Roman" w:hAnsi="Times New Roman"/>
                <w:sz w:val="24"/>
                <w:szCs w:val="24"/>
              </w:rPr>
            </w:pPr>
          </w:p>
        </w:tc>
      </w:tr>
      <w:tr w:rsidR="00655315">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A92AA8">
            <w:pPr>
              <w:spacing w:after="0" w:line="240" w:lineRule="auto"/>
              <w:jc w:val="both"/>
              <w:rPr>
                <w:rFonts w:ascii="Times New Roman" w:hAnsi="Times New Roman"/>
                <w:sz w:val="24"/>
                <w:szCs w:val="24"/>
              </w:rPr>
            </w:pPr>
            <w:r>
              <w:rPr>
                <w:rFonts w:ascii="Times New Roman" w:hAnsi="Times New Roman"/>
                <w:b/>
                <w:sz w:val="24"/>
                <w:szCs w:val="24"/>
              </w:rPr>
              <w:t>Seirevõrk</w:t>
            </w:r>
            <w:r>
              <w:rPr>
                <w:rFonts w:ascii="Times New Roman" w:hAnsi="Times New Roman"/>
                <w:sz w:val="24"/>
                <w:szCs w:val="24"/>
              </w:rPr>
              <w:t xml:space="preserve"> </w:t>
            </w:r>
          </w:p>
          <w:p w:rsidR="00655315" w:rsidRDefault="00655315">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Püsiseirealasid ei moodustata. Seiratavate alade valim (unikaalse IDga kirjed) võetakse stratifitseeritud juhuvalimi printsiibil </w:t>
            </w:r>
            <w:proofErr w:type="spellStart"/>
            <w:r>
              <w:rPr>
                <w:rFonts w:ascii="Times New Roman" w:hAnsi="Times New Roman"/>
                <w:sz w:val="24"/>
                <w:szCs w:val="24"/>
              </w:rPr>
              <w:t>EELISe</w:t>
            </w:r>
            <w:proofErr w:type="spellEnd"/>
            <w:r>
              <w:rPr>
                <w:rFonts w:ascii="Times New Roman" w:hAnsi="Times New Roman"/>
                <w:sz w:val="24"/>
                <w:szCs w:val="24"/>
              </w:rPr>
              <w:t xml:space="preserve"> andmebaasist 'Natura-elupaik' andme</w:t>
            </w:r>
            <w:r>
              <w:rPr>
                <w:rFonts w:ascii="Times New Roman" w:hAnsi="Times New Roman"/>
                <w:sz w:val="24"/>
                <w:szCs w:val="24"/>
              </w:rPr>
              <w:t>kihilt vastava elupaigatüübi kirjete hulgast iga seiretsükli esimesel aastal. Valim võetakse aladest, kus nimielupaigatüübi hinnanguliseks osakaaluks on märgitud vähemalt 50%. Seega valimisse ei võeta alasid, kus elupaik moodustab vaid fragmente teise väär</w:t>
            </w:r>
            <w:r>
              <w:rPr>
                <w:rFonts w:ascii="Times New Roman" w:hAnsi="Times New Roman"/>
                <w:sz w:val="24"/>
                <w:szCs w:val="24"/>
              </w:rPr>
              <w:t xml:space="preserve">tustatud elupaiga sees. </w:t>
            </w:r>
          </w:p>
          <w:p w:rsidR="00A92AA8" w:rsidRDefault="00A92AA8">
            <w:pPr>
              <w:spacing w:after="0" w:line="240" w:lineRule="auto"/>
              <w:jc w:val="both"/>
              <w:rPr>
                <w:rFonts w:ascii="Times New Roman" w:hAnsi="Times New Roman"/>
                <w:sz w:val="24"/>
                <w:szCs w:val="24"/>
              </w:rPr>
            </w:pPr>
            <w:r>
              <w:rPr>
                <w:rFonts w:ascii="Times New Roman" w:hAnsi="Times New Roman"/>
                <w:sz w:val="24"/>
                <w:szCs w:val="24"/>
              </w:rPr>
              <w:t>Seiretsükli vältel seiratavate alade valimimaht sõltub vastava elupaigatüübi osakaalust niiduelupaikade andmekihil.</w:t>
            </w:r>
            <w:r>
              <w:rPr>
                <w:rFonts w:ascii="Times New Roman" w:hAnsi="Times New Roman"/>
                <w:sz w:val="24"/>
                <w:szCs w:val="24"/>
              </w:rPr>
              <w:t xml:space="preserve"> </w:t>
            </w:r>
            <w:r>
              <w:rPr>
                <w:rFonts w:ascii="Times New Roman" w:hAnsi="Times New Roman"/>
                <w:sz w:val="24"/>
                <w:szCs w:val="24"/>
              </w:rPr>
              <w:t>Praktikas on osutunud vajalikuks andmebaasist ala</w:t>
            </w:r>
            <w:r>
              <w:rPr>
                <w:rFonts w:ascii="Times New Roman" w:hAnsi="Times New Roman"/>
                <w:sz w:val="24"/>
                <w:szCs w:val="24"/>
              </w:rPr>
              <w:t>sid võtta valimisse teatava liiaga, sest välitööde käigus on ilmnenud, et ligikaudu kolmandik-neljandik juhuslikult võetud aladest ei ole vastava elupaigatüübi seireks kohased, kuna nende piirides vastava esinduslikkusega elupaigatüüpi ei leidu.</w:t>
            </w:r>
            <w:r w:rsidR="00B83063">
              <w:rPr>
                <w:rFonts w:ascii="Times New Roman" w:hAnsi="Times New Roman"/>
                <w:sz w:val="24"/>
                <w:szCs w:val="24"/>
              </w:rPr>
              <w:t xml:space="preserve"> </w:t>
            </w:r>
            <w:r>
              <w:rPr>
                <w:rFonts w:ascii="Times New Roman" w:hAnsi="Times New Roman"/>
                <w:sz w:val="24"/>
                <w:szCs w:val="24"/>
              </w:rPr>
              <w:t>Seiretsükli e</w:t>
            </w:r>
            <w:r w:rsidR="00B83063">
              <w:rPr>
                <w:rFonts w:ascii="Times New Roman" w:hAnsi="Times New Roman"/>
                <w:sz w:val="24"/>
                <w:szCs w:val="24"/>
              </w:rPr>
              <w:t>lupaigatüüpide</w:t>
            </w:r>
            <w:r>
              <w:rPr>
                <w:rFonts w:ascii="Times New Roman" w:hAnsi="Times New Roman"/>
                <w:sz w:val="24"/>
                <w:szCs w:val="24"/>
              </w:rPr>
              <w:t xml:space="preserve"> kaupa</w:t>
            </w:r>
            <w:r w:rsidR="00B83063">
              <w:rPr>
                <w:rFonts w:ascii="Times New Roman" w:hAnsi="Times New Roman"/>
                <w:sz w:val="24"/>
                <w:szCs w:val="24"/>
              </w:rPr>
              <w:t xml:space="preserve"> stratifitseeritud juhuvalim koostatakse tellija poolt ja edastatakse seirajale.</w:t>
            </w:r>
            <w:r>
              <w:rPr>
                <w:rFonts w:ascii="Times New Roman" w:hAnsi="Times New Roman"/>
                <w:sz w:val="24"/>
                <w:szCs w:val="24"/>
              </w:rPr>
              <w:t xml:space="preserve"> </w:t>
            </w:r>
          </w:p>
          <w:p w:rsidR="00A92AA8" w:rsidRDefault="00A92AA8">
            <w:pPr>
              <w:spacing w:after="0" w:line="240" w:lineRule="auto"/>
              <w:jc w:val="both"/>
              <w:rPr>
                <w:rFonts w:ascii="Times New Roman" w:hAnsi="Times New Roman"/>
                <w:sz w:val="24"/>
                <w:szCs w:val="24"/>
              </w:rPr>
            </w:pPr>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Elupaigatüüpe</w:t>
            </w:r>
            <w:r>
              <w:rPr>
                <w:rFonts w:ascii="Times New Roman" w:hAnsi="Times New Roman"/>
                <w:sz w:val="24"/>
                <w:szCs w:val="24"/>
              </w:rPr>
              <w:t xml:space="preserve"> loopealsed (6280), puisniidud (6530) ja rannaniidud (1630) seiratakse iga tüübi kohta seiretsükli vältel vähemalt 60 ala (</w:t>
            </w:r>
            <w:r w:rsidRPr="00A92AA8">
              <w:rPr>
                <w:rFonts w:ascii="Times New Roman" w:hAnsi="Times New Roman"/>
                <w:b/>
                <w:sz w:val="24"/>
                <w:szCs w:val="24"/>
              </w:rPr>
              <w:t>10 ala aastas</w:t>
            </w:r>
            <w:r>
              <w:rPr>
                <w:rFonts w:ascii="Times New Roman" w:hAnsi="Times New Roman"/>
                <w:sz w:val="24"/>
                <w:szCs w:val="24"/>
              </w:rPr>
              <w:t>), elupaigatüüpides kuivad nõmmed (4030), kuivad lubjarikkad niidud (6210), liigirikkaid niidud (6270), luhaniidud (6450) ja soostuvad niidud (7230) 48 ala (</w:t>
            </w:r>
            <w:r w:rsidRPr="00A92AA8">
              <w:rPr>
                <w:rFonts w:ascii="Times New Roman" w:hAnsi="Times New Roman"/>
                <w:b/>
                <w:sz w:val="24"/>
                <w:szCs w:val="24"/>
              </w:rPr>
              <w:t>8 ala aastas</w:t>
            </w:r>
            <w:r>
              <w:rPr>
                <w:rFonts w:ascii="Times New Roman" w:hAnsi="Times New Roman"/>
                <w:sz w:val="24"/>
                <w:szCs w:val="24"/>
              </w:rPr>
              <w:t>).</w:t>
            </w:r>
            <w:bookmarkStart w:id="1" w:name="_GoBack"/>
            <w:bookmarkEnd w:id="1"/>
          </w:p>
          <w:p w:rsidR="00655315" w:rsidRDefault="00A92AA8">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655315">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655315" w:rsidRDefault="00655315">
            <w:pPr>
              <w:spacing w:after="0" w:line="240" w:lineRule="auto"/>
              <w:rPr>
                <w:rFonts w:ascii="Times New Roman" w:hAnsi="Times New Roman"/>
                <w:sz w:val="24"/>
                <w:szCs w:val="24"/>
              </w:rPr>
            </w:pPr>
          </w:p>
          <w:p w:rsidR="00655315" w:rsidRDefault="00655315">
            <w:pPr>
              <w:spacing w:after="0" w:line="240" w:lineRule="auto"/>
              <w:rPr>
                <w:rFonts w:ascii="Times New Roman" w:hAnsi="Times New Roman"/>
                <w:sz w:val="24"/>
                <w:szCs w:val="24"/>
              </w:rPr>
            </w:pPr>
          </w:p>
          <w:p w:rsidR="00655315" w:rsidRDefault="00655315">
            <w:pPr>
              <w:spacing w:after="0" w:line="240" w:lineRule="auto"/>
              <w:rPr>
                <w:rFonts w:ascii="Times New Roman" w:hAnsi="Times New Roman"/>
                <w:sz w:val="24"/>
                <w:szCs w:val="24"/>
              </w:rPr>
            </w:pPr>
          </w:p>
        </w:tc>
      </w:tr>
    </w:tbl>
    <w:p w:rsidR="00655315" w:rsidRDefault="00655315"/>
    <w:p w:rsidR="00655315" w:rsidRDefault="00655315"/>
    <w:sectPr w:rsidR="0065531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Calibri;sans-serif;serif;Emoj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C93"/>
    <w:multiLevelType w:val="multilevel"/>
    <w:tmpl w:val="1BA04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1D65B6"/>
    <w:multiLevelType w:val="multilevel"/>
    <w:tmpl w:val="9CC26FB4"/>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84F070E"/>
    <w:multiLevelType w:val="multilevel"/>
    <w:tmpl w:val="CC5EB9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432872"/>
    <w:multiLevelType w:val="multilevel"/>
    <w:tmpl w:val="B8F2BB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408"/>
  <w:hyphenationZone w:val="425"/>
  <w:characterSpacingControl w:val="doNotCompress"/>
  <w:compat>
    <w:compatSetting w:name="compatibilityMode" w:uri="http://schemas.microsoft.com/office/word" w:val="12"/>
  </w:compat>
  <w:rsids>
    <w:rsidRoot w:val="00655315"/>
    <w:rsid w:val="0022339C"/>
    <w:rsid w:val="0029440E"/>
    <w:rsid w:val="00655315"/>
    <w:rsid w:val="007C2654"/>
    <w:rsid w:val="00A12675"/>
    <w:rsid w:val="00A92AA8"/>
    <w:rsid w:val="00B83063"/>
    <w:rsid w:val="00C47AC2"/>
    <w:rsid w:val="00D175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9B2B4-2F44-4099-8B94-6F533217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160" w:line="259" w:lineRule="auto"/>
    </w:pPr>
    <w:rPr>
      <w:color w:val="00000A"/>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qFormat/>
    <w:rsid w:val="00C95A94"/>
    <w:rPr>
      <w:sz w:val="16"/>
      <w:szCs w:val="16"/>
    </w:rPr>
  </w:style>
  <w:style w:type="character" w:customStyle="1" w:styleId="KommentaaritekstMrk">
    <w:name w:val="Kommentaari tekst Märk"/>
    <w:basedOn w:val="Liguvaikefont"/>
    <w:link w:val="Kommentaaritekst"/>
    <w:uiPriority w:val="99"/>
    <w:semiHidden/>
    <w:qFormat/>
    <w:rsid w:val="00C95A94"/>
    <w:rPr>
      <w:color w:val="00000A"/>
      <w:szCs w:val="20"/>
    </w:rPr>
  </w:style>
  <w:style w:type="character" w:customStyle="1" w:styleId="KommentaariteemaMrk">
    <w:name w:val="Kommentaari teema Märk"/>
    <w:basedOn w:val="KommentaaritekstMrk"/>
    <w:link w:val="Kommentaariteema"/>
    <w:uiPriority w:val="99"/>
    <w:semiHidden/>
    <w:qFormat/>
    <w:rsid w:val="00C95A94"/>
    <w:rPr>
      <w:b/>
      <w:bCs/>
      <w:color w:val="00000A"/>
      <w:szCs w:val="20"/>
    </w:rPr>
  </w:style>
  <w:style w:type="character" w:customStyle="1" w:styleId="JutumullitekstMrk">
    <w:name w:val="Jutumullitekst Märk"/>
    <w:basedOn w:val="Liguvaikefont"/>
    <w:link w:val="Jutumullitekst"/>
    <w:uiPriority w:val="99"/>
    <w:semiHidden/>
    <w:qFormat/>
    <w:rsid w:val="00C95A94"/>
    <w:rPr>
      <w:rFonts w:ascii="Segoe UI" w:hAnsi="Segoe UI" w:cs="Segoe UI"/>
      <w:color w:val="00000A"/>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alibri"/>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alibri"/>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Calibri"/>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alibri"/>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styleId="Pealkiri">
    <w:name w:val="Title"/>
    <w:basedOn w:val="Normaallaad"/>
    <w:next w:val="Kehatekst"/>
    <w:qFormat/>
    <w:pPr>
      <w:keepNext/>
      <w:spacing w:before="240" w:after="120"/>
    </w:pPr>
    <w:rPr>
      <w:rFonts w:ascii="Liberation Sans" w:eastAsia="Microsoft YaHei" w:hAnsi="Liberation Sans" w:cs="Mangal"/>
      <w:sz w:val="28"/>
      <w:szCs w:val="28"/>
    </w:rPr>
  </w:style>
  <w:style w:type="paragraph" w:styleId="Kehatekst">
    <w:name w:val="Body Text"/>
    <w:basedOn w:val="Normaallaad"/>
    <w:pPr>
      <w:spacing w:after="140" w:line="288" w:lineRule="auto"/>
    </w:p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sz w:val="24"/>
      <w:szCs w:val="24"/>
    </w:rPr>
  </w:style>
  <w:style w:type="paragraph" w:customStyle="1" w:styleId="Register">
    <w:name w:val="Register"/>
    <w:basedOn w:val="Normaallaad"/>
    <w:qFormat/>
    <w:pPr>
      <w:suppressLineNumbers/>
    </w:pPr>
    <w:rPr>
      <w:rFonts w:cs="Mangal"/>
    </w:rPr>
  </w:style>
  <w:style w:type="paragraph" w:styleId="Loendilik">
    <w:name w:val="List Paragraph"/>
    <w:basedOn w:val="Normaallaad"/>
    <w:qFormat/>
    <w:pPr>
      <w:ind w:left="720"/>
      <w:contextualSpacing/>
    </w:pPr>
  </w:style>
  <w:style w:type="paragraph" w:customStyle="1" w:styleId="Tabelisisu">
    <w:name w:val="Tabeli sisu"/>
    <w:basedOn w:val="Normaallaad"/>
    <w:qFormat/>
  </w:style>
  <w:style w:type="paragraph" w:customStyle="1" w:styleId="Tabelipis">
    <w:name w:val="Tabeli päis"/>
    <w:basedOn w:val="Tabelisisu"/>
    <w:qFormat/>
  </w:style>
  <w:style w:type="paragraph" w:styleId="Kommentaaritekst">
    <w:name w:val="annotation text"/>
    <w:basedOn w:val="Normaallaad"/>
    <w:link w:val="KommentaaritekstMrk"/>
    <w:uiPriority w:val="99"/>
    <w:semiHidden/>
    <w:unhideWhenUsed/>
    <w:qFormat/>
    <w:rsid w:val="00C95A94"/>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C95A94"/>
    <w:rPr>
      <w:b/>
      <w:bCs/>
    </w:rPr>
  </w:style>
  <w:style w:type="paragraph" w:styleId="Jutumullitekst">
    <w:name w:val="Balloon Text"/>
    <w:basedOn w:val="Normaallaad"/>
    <w:link w:val="JutumullitekstMrk"/>
    <w:uiPriority w:val="99"/>
    <w:semiHidden/>
    <w:unhideWhenUsed/>
    <w:qFormat/>
    <w:rsid w:val="00C95A94"/>
    <w:pPr>
      <w:spacing w:after="0" w:line="240" w:lineRule="auto"/>
    </w:pPr>
    <w:rPr>
      <w:rFonts w:ascii="Segoe UI" w:hAnsi="Segoe UI" w:cs="Segoe UI"/>
      <w:sz w:val="18"/>
      <w:szCs w:val="18"/>
    </w:rPr>
  </w:style>
  <w:style w:type="paragraph" w:styleId="Redaktsioon">
    <w:name w:val="Revision"/>
    <w:uiPriority w:val="99"/>
    <w:semiHidden/>
    <w:qFormat/>
    <w:rsid w:val="003D565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11573</Characters>
  <Application>Microsoft Office Word</Application>
  <DocSecurity>0</DocSecurity>
  <Lines>96</Lines>
  <Paragraphs>27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Antso</dc:creator>
  <dc:description/>
  <cp:lastModifiedBy>Aat Sarv</cp:lastModifiedBy>
  <cp:revision>2</cp:revision>
  <dcterms:created xsi:type="dcterms:W3CDTF">2020-10-15T20:51:00Z</dcterms:created>
  <dcterms:modified xsi:type="dcterms:W3CDTF">2020-10-15T20:51:00Z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Keskkonnaministeeriumi Infotehnoloogiakeskus</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